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B" w:rsidRDefault="00BE390A" w:rsidP="005F63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4B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 w:rsidR="00E15371">
        <w:rPr>
          <w:rFonts w:ascii="Times New Roman" w:hAnsi="Times New Roman" w:cs="Times New Roman"/>
          <w:b/>
          <w:sz w:val="28"/>
          <w:szCs w:val="28"/>
        </w:rPr>
        <w:t>prawa ubezpieczeń społecznych</w:t>
      </w:r>
    </w:p>
    <w:p w:rsidR="00A14E60" w:rsidRDefault="00E15371" w:rsidP="005F634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w roku akademickim 2017/2018</w:t>
      </w:r>
      <w:r w:rsidR="00BE390A" w:rsidRPr="005F634B">
        <w:rPr>
          <w:rFonts w:ascii="Times New Roman" w:hAnsi="Times New Roman" w:cs="Times New Roman"/>
          <w:b/>
          <w:sz w:val="28"/>
          <w:szCs w:val="28"/>
        </w:rPr>
        <w:br/>
      </w:r>
      <w:r w:rsidR="00BE390A" w:rsidRPr="00BE390A">
        <w:rPr>
          <w:rFonts w:ascii="Times New Roman" w:hAnsi="Times New Roman" w:cs="Times New Roman"/>
        </w:rPr>
        <w:br/>
      </w:r>
      <w:r w:rsidR="00BE390A">
        <w:rPr>
          <w:rFonts w:ascii="Times New Roman" w:hAnsi="Times New Roman" w:cs="Times New Roman"/>
        </w:rPr>
        <w:t>§</w:t>
      </w:r>
      <w:r w:rsidR="00C3172A">
        <w:rPr>
          <w:rFonts w:ascii="Times New Roman" w:hAnsi="Times New Roman" w:cs="Times New Roman"/>
        </w:rPr>
        <w:t xml:space="preserve"> 1</w:t>
      </w:r>
    </w:p>
    <w:p w:rsidR="00BE390A" w:rsidRDefault="00BE390A" w:rsidP="00BE3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określa zasady organizacji</w:t>
      </w:r>
      <w:r w:rsidR="00E15371">
        <w:rPr>
          <w:rFonts w:ascii="Times New Roman" w:hAnsi="Times New Roman" w:cs="Times New Roman"/>
        </w:rPr>
        <w:t xml:space="preserve"> i udziału w Konkursie prawa</w:t>
      </w:r>
      <w:r w:rsidR="00164293">
        <w:rPr>
          <w:rFonts w:ascii="Times New Roman" w:hAnsi="Times New Roman" w:cs="Times New Roman"/>
        </w:rPr>
        <w:t xml:space="preserve"> </w:t>
      </w:r>
      <w:r w:rsidR="00E15371">
        <w:rPr>
          <w:rFonts w:ascii="Times New Roman" w:hAnsi="Times New Roman" w:cs="Times New Roman"/>
        </w:rPr>
        <w:t>ubezpieczeń społecznych w roku akademickim 2017/1018</w:t>
      </w:r>
      <w:r>
        <w:rPr>
          <w:rFonts w:ascii="Times New Roman" w:hAnsi="Times New Roman" w:cs="Times New Roman"/>
        </w:rPr>
        <w:t>.</w:t>
      </w:r>
    </w:p>
    <w:p w:rsidR="00BE390A" w:rsidRDefault="00BE390A" w:rsidP="00BE3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Właściwym podmiotem do interpretacji niniejszego regulaminu jest Organizator. W trakcie konkursu wykładni regulaminu dokonuje Komisja Konkursowa.</w:t>
      </w:r>
    </w:p>
    <w:p w:rsidR="00BE390A" w:rsidRDefault="00BE390A" w:rsidP="00BE3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BE390A" w:rsidRDefault="00BE390A" w:rsidP="00BE3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niniejszym regulaminie pojęcia i skróty oznaczają: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390A">
        <w:rPr>
          <w:rFonts w:ascii="Times New Roman" w:hAnsi="Times New Roman" w:cs="Times New Roman"/>
        </w:rPr>
        <w:t>UWM  - Uniwersytet Warmińsko-Mazurski w Olsztynie</w:t>
      </w:r>
      <w:r>
        <w:rPr>
          <w:rFonts w:ascii="Times New Roman" w:hAnsi="Times New Roman" w:cs="Times New Roman"/>
        </w:rPr>
        <w:t>;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– Koło Naukowe Prawa Pracy pod patronatem K</w:t>
      </w:r>
      <w:r w:rsidR="002D2ACB">
        <w:rPr>
          <w:rFonts w:ascii="Times New Roman" w:hAnsi="Times New Roman" w:cs="Times New Roman"/>
        </w:rPr>
        <w:t>atedry Prawa Pracy i Zabezpieczenia Społecznego</w:t>
      </w:r>
      <w:r>
        <w:rPr>
          <w:rFonts w:ascii="Times New Roman" w:hAnsi="Times New Roman" w:cs="Times New Roman"/>
        </w:rPr>
        <w:t xml:space="preserve"> Wydziału Prawa i Administracji Uniwersytetu Warmińsko-Mazurskiego w Olsztynie</w:t>
      </w:r>
    </w:p>
    <w:p w:rsidR="00BE390A" w:rsidRDefault="00E15371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– Konkurs prawa ubezpieczeń społecznych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– komisja </w:t>
      </w:r>
      <w:r w:rsidR="00E15371">
        <w:rPr>
          <w:rFonts w:ascii="Times New Roman" w:hAnsi="Times New Roman" w:cs="Times New Roman"/>
        </w:rPr>
        <w:t xml:space="preserve">składająca się z co najmniej dwóch </w:t>
      </w:r>
      <w:r>
        <w:rPr>
          <w:rFonts w:ascii="Times New Roman" w:hAnsi="Times New Roman" w:cs="Times New Roman"/>
        </w:rPr>
        <w:t xml:space="preserve">pracowników Katedry Prawa Pracy i </w:t>
      </w:r>
      <w:r w:rsidR="002D2ACB">
        <w:rPr>
          <w:rFonts w:ascii="Times New Roman" w:hAnsi="Times New Roman" w:cs="Times New Roman"/>
        </w:rPr>
        <w:t>Zabezpieczenia Społecznego</w:t>
      </w:r>
      <w:r>
        <w:rPr>
          <w:rFonts w:ascii="Times New Roman" w:hAnsi="Times New Roman" w:cs="Times New Roman"/>
        </w:rPr>
        <w:t>, a w finale również powołani zewnętrzni znawcy przedmiotu.</w:t>
      </w:r>
    </w:p>
    <w:p w:rsidR="00BE390A" w:rsidRDefault="00BE390A" w:rsidP="00BE3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1164F" w:rsidRDefault="0081164F" w:rsidP="008116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Uczestniki</w:t>
      </w:r>
      <w:r w:rsidR="00E15371">
        <w:rPr>
          <w:rFonts w:ascii="Times New Roman" w:hAnsi="Times New Roman" w:cs="Times New Roman"/>
        </w:rPr>
        <w:t>em konkursu może być student IV</w:t>
      </w:r>
      <w:r>
        <w:rPr>
          <w:rFonts w:ascii="Times New Roman" w:hAnsi="Times New Roman" w:cs="Times New Roman"/>
        </w:rPr>
        <w:t xml:space="preserve"> roku</w:t>
      </w:r>
      <w:r w:rsidR="00E15371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kierunku Prawo </w:t>
      </w:r>
      <w:r w:rsidR="00E15371">
        <w:rPr>
          <w:rFonts w:ascii="Times New Roman" w:hAnsi="Times New Roman" w:cs="Times New Roman"/>
        </w:rPr>
        <w:t xml:space="preserve">studia jednolite magisterskie lub II roku na kierunku Administracja studia magisterskie uzupełniające </w:t>
      </w:r>
      <w:r>
        <w:rPr>
          <w:rFonts w:ascii="Times New Roman" w:hAnsi="Times New Roman" w:cs="Times New Roman"/>
        </w:rPr>
        <w:t>na Wydziale Prawa i Administracji UWM.</w:t>
      </w:r>
    </w:p>
    <w:p w:rsidR="0081164F" w:rsidRDefault="0081164F" w:rsidP="008116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przystąpienia do każdego z etapów konkursu jest posiadanie ważnego indeksu tj. pozostawanie wpisanym na listę studentów.</w:t>
      </w:r>
    </w:p>
    <w:p w:rsidR="0081164F" w:rsidRDefault="0081164F" w:rsidP="0081164F">
      <w:pPr>
        <w:ind w:left="360"/>
        <w:jc w:val="center"/>
        <w:rPr>
          <w:rFonts w:ascii="Times New Roman" w:hAnsi="Times New Roman" w:cs="Times New Roman"/>
        </w:rPr>
      </w:pPr>
      <w:r w:rsidRPr="0081164F">
        <w:rPr>
          <w:rFonts w:ascii="Times New Roman" w:hAnsi="Times New Roman" w:cs="Times New Roman"/>
        </w:rPr>
        <w:t>§ 4</w:t>
      </w:r>
    </w:p>
    <w:p w:rsidR="0081164F" w:rsidRDefault="0081164F" w:rsidP="008116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uczestników wymaga się znajomości problematyki objętej zakresem egzaminacyjnym z przedmiotu </w:t>
      </w:r>
      <w:r w:rsidR="00E15371">
        <w:rPr>
          <w:rFonts w:ascii="Times New Roman" w:hAnsi="Times New Roman" w:cs="Times New Roman"/>
        </w:rPr>
        <w:t>Prawo ubezpieczeń społecznych.</w:t>
      </w:r>
    </w:p>
    <w:p w:rsidR="0081164F" w:rsidRDefault="0081164F" w:rsidP="008116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obejmować będzie wiedzę i wiadomości wynikające z aktów normatywnych wynikających z § 15.</w:t>
      </w:r>
    </w:p>
    <w:p w:rsidR="00E2210F" w:rsidRDefault="00E2210F" w:rsidP="00E22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E2210F" w:rsidRDefault="00E2210F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oceniani będą przez Komisję Konkursową.</w:t>
      </w:r>
    </w:p>
    <w:p w:rsidR="00E2210F" w:rsidRDefault="00E2210F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oceniająca uczestników będzie składać się z pracowników Katedry Prawa Pracy i </w:t>
      </w:r>
      <w:r w:rsidR="002D2ACB">
        <w:rPr>
          <w:rFonts w:ascii="Times New Roman" w:hAnsi="Times New Roman" w:cs="Times New Roman"/>
        </w:rPr>
        <w:t xml:space="preserve">Zabezpieczenia Społecznego </w:t>
      </w:r>
      <w:r>
        <w:rPr>
          <w:rFonts w:ascii="Times New Roman" w:hAnsi="Times New Roman" w:cs="Times New Roman"/>
        </w:rPr>
        <w:t>Wydziału Prawa i Admini</w:t>
      </w:r>
      <w:r w:rsidR="003029F6">
        <w:rPr>
          <w:rFonts w:ascii="Times New Roman" w:hAnsi="Times New Roman" w:cs="Times New Roman"/>
        </w:rPr>
        <w:t>stracji UWM oraz powołanych zewnątrz znawców przedmiotu. Skład Komisji Konkursowej będzie ustalany w poszczególnych etapach Konkursu.</w:t>
      </w:r>
    </w:p>
    <w:p w:rsidR="003029F6" w:rsidRDefault="003029F6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wyłania ze swojego grona przewodniczącego. W</w:t>
      </w:r>
      <w:r w:rsidR="00515416">
        <w:rPr>
          <w:rFonts w:ascii="Times New Roman" w:hAnsi="Times New Roman" w:cs="Times New Roman"/>
        </w:rPr>
        <w:t xml:space="preserve"> przypadku, gdy członkiem komisji będzie Kierownik Katedry Prawa Pracy i Ubezpieczeń Społecznych Wydziału Prawa i Administracji UWM, będzie on z mocy prawa przewodniczącym Komisji konkursowej.</w:t>
      </w:r>
    </w:p>
    <w:p w:rsidR="00515416" w:rsidRDefault="00515416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niezgodności oceny uczestnika przez poszczególnych członków Komisji Konkursowej lub innych problemów wymagających podjęcia decyzji, Komisja rozstrzyga je w </w:t>
      </w:r>
      <w:r>
        <w:rPr>
          <w:rFonts w:ascii="Times New Roman" w:hAnsi="Times New Roman" w:cs="Times New Roman"/>
        </w:rPr>
        <w:lastRenderedPageBreak/>
        <w:t>drodze głosowania. W przypadku równowagi głosów przeważa głos Przewodniczącego Komisji Konkursowej.</w:t>
      </w:r>
    </w:p>
    <w:p w:rsidR="00515416" w:rsidRDefault="00515416" w:rsidP="00515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15416" w:rsidRDefault="00515416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składa się z dwóch etapów przeprowadzonych w odstępach czasowych.</w:t>
      </w:r>
    </w:p>
    <w:p w:rsidR="008B47F5" w:rsidRPr="008B47F5" w:rsidRDefault="00515416" w:rsidP="008B47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etap konkursu odbędzie się w formie test</w:t>
      </w:r>
      <w:r w:rsidR="008B47F5">
        <w:rPr>
          <w:rFonts w:ascii="Times New Roman" w:hAnsi="Times New Roman" w:cs="Times New Roman"/>
        </w:rPr>
        <w:t>u zamkniętego, w którym uczestnicy będą zakreślać jedną prawidłową odpowiedź na zadane pytanie.</w:t>
      </w:r>
      <w:r w:rsidR="008B47F5" w:rsidRPr="008B47F5">
        <w:rPr>
          <w:rFonts w:ascii="Times New Roman" w:hAnsi="Times New Roman" w:cs="Times New Roman"/>
        </w:rPr>
        <w:t>.</w:t>
      </w:r>
    </w:p>
    <w:p w:rsidR="008B47F5" w:rsidRDefault="00164293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drugiego etapu</w:t>
      </w:r>
      <w:r w:rsidR="002D2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 zostaną</w:t>
      </w:r>
      <w:r w:rsidR="008B47F5">
        <w:rPr>
          <w:rFonts w:ascii="Times New Roman" w:hAnsi="Times New Roman" w:cs="Times New Roman"/>
        </w:rPr>
        <w:t xml:space="preserve"> zakwalifikowani uczestnicy, którzy kolejno otrzymali 10 najwyższych wyników w I etapie. W przypadku osób,</w:t>
      </w:r>
      <w:r w:rsidR="005124CE">
        <w:rPr>
          <w:rFonts w:ascii="Times New Roman" w:hAnsi="Times New Roman" w:cs="Times New Roman"/>
        </w:rPr>
        <w:t xml:space="preserve"> których wynik jest równy z wynikiem osoby na 10 miejscu, odbędzie się między nimi dogrywka na zasadach określanych przez Komisję.</w:t>
      </w:r>
    </w:p>
    <w:p w:rsidR="005124CE" w:rsidRDefault="005124CE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etap konkursu odbędzie się w formie gry „jeden z dziesięciu”, w której uczestnicy będą odpowiadać na zadawane przez Komisje pytania.</w:t>
      </w:r>
    </w:p>
    <w:p w:rsidR="005124CE" w:rsidRDefault="005124CE" w:rsidP="00512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124CE" w:rsidRDefault="00123F41" w:rsidP="005124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pierwszym etapie konkursu uczestnicy odpowiedzą na 30 pytań testowych jednokrotnego wyboru w czasie 20 minut. Każdemu pytaniu przypisane są 4 odpowiedzi, z których tylko jedna jest poprawna. Za poprawną odpowiedź na pytanie uczestnik otrzymuje 1 pkt. Nie przewiduje się punktów ujemnych za błędne odpowiedzi oraz punktów ułamkowych</w:t>
      </w:r>
      <w:r w:rsidR="007C406F">
        <w:rPr>
          <w:rFonts w:ascii="Times New Roman" w:hAnsi="Times New Roman" w:cs="Times New Roman"/>
        </w:rPr>
        <w:t xml:space="preserve"> za częściowo poprawne odpowiedzi.</w:t>
      </w:r>
    </w:p>
    <w:p w:rsidR="007C406F" w:rsidRDefault="007C406F" w:rsidP="005124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pierwszego etapu konkursu są ogłaszane przez Komisję w ciągu 5 dni roboczych.</w:t>
      </w:r>
    </w:p>
    <w:p w:rsidR="007C406F" w:rsidRDefault="007C406F" w:rsidP="007C4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C406F" w:rsidRDefault="007C406F" w:rsidP="007C40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drugim etapie uczestnicy odpowiadają ustnie na zadawane przez Komisję pytania zgodnie z zasadami teleturnieju „jeden z dziesięciu”.</w:t>
      </w:r>
    </w:p>
    <w:p w:rsidR="007C406F" w:rsidRDefault="007C406F" w:rsidP="007C40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ogólne: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gry przystępuje dziesięciu uczestników;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do namysłu i rozpoczęcia odpowiedzi wynosi kilka sekund;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złej odpowiedzi prowadzący podaje poprawną;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prowadzącego jest jednoznaczna, ostateczna i wiążąca dla uczestników.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posiada tzw. trzy szanse. Złą odpowiedź lub brak odpowiedzi po upływie ustalonego czasu skutkuje utratą szansy. W całej grze obowiązuje zasada, że utrata trzech szans oznacza odpadnięcie z gry.</w:t>
      </w:r>
    </w:p>
    <w:p w:rsidR="007C406F" w:rsidRDefault="007C406F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wątpliwości gracza dotyczące regulaminu należy wyjaśnić przed rozpoczęciem konkursu.</w:t>
      </w:r>
    </w:p>
    <w:p w:rsidR="008D6C21" w:rsidRPr="008D6C21" w:rsidRDefault="008D6C21" w:rsidP="008D6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8D6C21" w:rsidRPr="008D6C21" w:rsidRDefault="008D6C21" w:rsidP="008D6C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C21">
        <w:rPr>
          <w:rFonts w:ascii="Times New Roman" w:hAnsi="Times New Roman" w:cs="Times New Roman"/>
        </w:rPr>
        <w:t>I etap jest rozpoczęciem gry:</w:t>
      </w:r>
    </w:p>
    <w:p w:rsidR="008D6C21" w:rsidRDefault="008D6C21" w:rsidP="008D6C2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Gracze mają po trzy szanse. W I turze pytań każdy z uczestników dostaje po kolei jedno pytanie, po czym traci jedną szansę bądź zachowuje ich komplet.</w:t>
      </w:r>
    </w:p>
    <w:p w:rsidR="008D6C21" w:rsidRDefault="008D6C21" w:rsidP="008D6C2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10 pytaniach Przewodniczący Komisji zadaje pytanie pierwszej osobie od lewej strony. Poprawna odpowiedź pozwala uczestnikowi na wybranie kolejnego zawodnika, odpowiedź błędna pozbawia uczestnika jednej szansy, a przewodniczący zadaje pytanie osobie z numerem 2.</w:t>
      </w:r>
    </w:p>
    <w:p w:rsidR="008D6C21" w:rsidRPr="008D6C21" w:rsidRDefault="008D6C21" w:rsidP="008D6C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6C21">
        <w:rPr>
          <w:rFonts w:ascii="Times New Roman" w:hAnsi="Times New Roman" w:cs="Times New Roman"/>
        </w:rPr>
        <w:t>II etap jest finałem:</w:t>
      </w:r>
    </w:p>
    <w:p w:rsidR="008D6C21" w:rsidRDefault="00D63A47" w:rsidP="008D6C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etapu przechodzą trzej zawodnicy, którzy dostająco trzy nowe szanse.</w:t>
      </w:r>
    </w:p>
    <w:p w:rsidR="00D63A47" w:rsidRDefault="00D63A47" w:rsidP="008D6C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Trzy niepoprawne odpowiedzi lub ich brak powodują odpadnięcie z gry (utrata trzech szans).</w:t>
      </w:r>
    </w:p>
    <w:p w:rsidR="00D63A47" w:rsidRDefault="00D63A47" w:rsidP="008D6C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Finał rozpoczyna się zgodnie z zasadami etapu I. Konkurs wygrywa osoba, która jako ostatnia zachowała swoje szanse.</w:t>
      </w:r>
    </w:p>
    <w:p w:rsidR="00D63A47" w:rsidRDefault="006B7AB1" w:rsidP="006B7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6B7AB1" w:rsidRDefault="006B7AB1" w:rsidP="006B7A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Nagrodami w konkursie dla zwycięzców będą: zwolnienie z egzaminu z przedmiotu </w:t>
      </w:r>
      <w:r w:rsidR="00E15371">
        <w:rPr>
          <w:rFonts w:ascii="Times New Roman" w:hAnsi="Times New Roman" w:cs="Times New Roman"/>
        </w:rPr>
        <w:t>Prawo ubezpieczeń społecznych lub System ubezpieczeń społecznych</w:t>
      </w:r>
      <w:r>
        <w:rPr>
          <w:rFonts w:ascii="Times New Roman" w:hAnsi="Times New Roman" w:cs="Times New Roman"/>
        </w:rPr>
        <w:t xml:space="preserve">, ocena z ćwiczeń </w:t>
      </w:r>
      <w:r w:rsidR="00E15371">
        <w:rPr>
          <w:rFonts w:ascii="Times New Roman" w:hAnsi="Times New Roman" w:cs="Times New Roman"/>
        </w:rPr>
        <w:t xml:space="preserve">z tego </w:t>
      </w:r>
      <w:r>
        <w:rPr>
          <w:rFonts w:ascii="Times New Roman" w:hAnsi="Times New Roman" w:cs="Times New Roman"/>
        </w:rPr>
        <w:t>przedmiotu oraz</w:t>
      </w:r>
      <w:r w:rsidR="00164293">
        <w:rPr>
          <w:rFonts w:ascii="Times New Roman" w:hAnsi="Times New Roman" w:cs="Times New Roman"/>
        </w:rPr>
        <w:t xml:space="preserve"> zależnie od sponsorów</w:t>
      </w:r>
      <w:r>
        <w:rPr>
          <w:rFonts w:ascii="Times New Roman" w:hAnsi="Times New Roman" w:cs="Times New Roman"/>
        </w:rPr>
        <w:t xml:space="preserve"> nagrody rzeczowe.</w:t>
      </w:r>
    </w:p>
    <w:p w:rsidR="006B7AB1" w:rsidRDefault="006B7AB1" w:rsidP="006B7A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Zwycięzcy, którzy zajmą kolejno 1, 2 i 3 miejsce konkursie otrzymu</w:t>
      </w:r>
      <w:r w:rsidR="00E15371">
        <w:rPr>
          <w:rFonts w:ascii="Times New Roman" w:hAnsi="Times New Roman" w:cs="Times New Roman"/>
        </w:rPr>
        <w:t>ją ocenę bardzo dobrą z egzaminu</w:t>
      </w:r>
      <w:r>
        <w:rPr>
          <w:rFonts w:ascii="Times New Roman" w:hAnsi="Times New Roman" w:cs="Times New Roman"/>
        </w:rPr>
        <w:t xml:space="preserve"> i ćwiczeń określonych w ust. 1.</w:t>
      </w:r>
      <w:r w:rsidR="00E15371">
        <w:rPr>
          <w:rFonts w:ascii="Times New Roman" w:hAnsi="Times New Roman" w:cs="Times New Roman"/>
        </w:rPr>
        <w:t xml:space="preserve"> Pozostałe osoby, które zakwalifikowały się do finału otrzymują odpowiednio ocenę dobrą plus.</w:t>
      </w:r>
    </w:p>
    <w:p w:rsidR="00EB46E0" w:rsidRDefault="00EB46E0" w:rsidP="00EB4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443E08" w:rsidRDefault="00246F79" w:rsidP="00443E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43E08">
        <w:rPr>
          <w:rFonts w:ascii="Times New Roman" w:hAnsi="Times New Roman" w:cs="Times New Roman"/>
        </w:rPr>
        <w:t>Katedra czuwa nad przebiegi</w:t>
      </w:r>
      <w:r w:rsidR="00443E08">
        <w:rPr>
          <w:rFonts w:ascii="Times New Roman" w:hAnsi="Times New Roman" w:cs="Times New Roman"/>
        </w:rPr>
        <w:t>em konkursu.</w:t>
      </w:r>
    </w:p>
    <w:p w:rsidR="00EB46E0" w:rsidRPr="00443E08" w:rsidRDefault="00443E08" w:rsidP="00443E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Katedra </w:t>
      </w:r>
      <w:r w:rsidR="00246F79" w:rsidRPr="00443E08">
        <w:rPr>
          <w:rFonts w:ascii="Times New Roman" w:hAnsi="Times New Roman" w:cs="Times New Roman"/>
        </w:rPr>
        <w:t>może podejmować wszelkie działania kontrolne.</w:t>
      </w:r>
    </w:p>
    <w:p w:rsidR="00246F79" w:rsidRDefault="00246F79" w:rsidP="0024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możliwość zmiany postanowień niniejszego regulaminu.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regulaminu wymaga ogłoszenia w trybie określonym w ust. 3 niniejszego paragrafu.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zobowiązuje się udostępnić niniejszy regulamin uczestnikom konkursu w siedzibie Katedry Prawa Pracy i Ubezpieczeń Społecznych oraz Internecie.</w:t>
      </w:r>
    </w:p>
    <w:p w:rsidR="00246F79" w:rsidRDefault="00246F79" w:rsidP="0024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246F79" w:rsidRDefault="00CA2FAF" w:rsidP="00CA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i ewentualne jego zmiany wymagają zatwierdzenia Organizatora.</w:t>
      </w:r>
    </w:p>
    <w:p w:rsidR="00CA2FAF" w:rsidRDefault="00CA2FAF" w:rsidP="00CA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wchodzi w życie z dniem ogłoszenia.</w:t>
      </w:r>
    </w:p>
    <w:p w:rsidR="00CA2FAF" w:rsidRDefault="00CA2FAF" w:rsidP="00CA2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CA2FAF" w:rsidRDefault="00CA2FAF" w:rsidP="00CA2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Zakres:</w:t>
      </w:r>
    </w:p>
    <w:p w:rsidR="0012777E" w:rsidRPr="0012777E" w:rsidRDefault="0012777E" w:rsidP="001277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7E">
        <w:rPr>
          <w:rFonts w:ascii="Times New Roman" w:hAnsi="Times New Roman" w:cs="Times New Roman"/>
          <w:sz w:val="24"/>
          <w:szCs w:val="24"/>
        </w:rPr>
        <w:t>Ustawa z dnia 13 października 1998 r. o systemie ubezpieczeń społecznych</w:t>
      </w:r>
    </w:p>
    <w:p w:rsidR="0012777E" w:rsidRPr="0012777E" w:rsidRDefault="0012777E" w:rsidP="0012777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77E">
        <w:rPr>
          <w:rFonts w:ascii="Times New Roman" w:hAnsi="Times New Roman" w:cs="Times New Roman"/>
          <w:sz w:val="24"/>
          <w:szCs w:val="24"/>
        </w:rPr>
        <w:t>Ustawa z dnia 17 grudnia 1998 r. o emeryturach i rentach z Funduszu Ubezpieczeń Społecznych</w:t>
      </w:r>
    </w:p>
    <w:p w:rsidR="0012777E" w:rsidRPr="0012777E" w:rsidRDefault="00655348" w:rsidP="0012777E">
      <w:pPr>
        <w:pStyle w:val="Default"/>
        <w:numPr>
          <w:ilvl w:val="0"/>
          <w:numId w:val="16"/>
        </w:numPr>
      </w:pPr>
      <w:r>
        <w:rPr>
          <w:bCs/>
        </w:rPr>
        <w:t>Ustawa</w:t>
      </w:r>
      <w:r w:rsidR="00E23002">
        <w:rPr>
          <w:bCs/>
        </w:rPr>
        <w:t xml:space="preserve"> </w:t>
      </w:r>
      <w:r w:rsidR="0012777E" w:rsidRPr="0012777E">
        <w:rPr>
          <w:bCs/>
        </w:rPr>
        <w:t>z dnia 25 czerwca 1999 r. o świadczeniach pieniężnych z ubezpieczenia społecznego w razie choroby i macierzyństwa</w:t>
      </w:r>
    </w:p>
    <w:p w:rsidR="0012777E" w:rsidRPr="0012777E" w:rsidRDefault="0012777E" w:rsidP="0012777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7E">
        <w:rPr>
          <w:rFonts w:ascii="Times New Roman" w:hAnsi="Times New Roman" w:cs="Times New Roman"/>
          <w:bCs/>
          <w:sz w:val="24"/>
          <w:szCs w:val="24"/>
        </w:rPr>
        <w:t>U</w:t>
      </w:r>
      <w:r w:rsidR="00655348">
        <w:rPr>
          <w:rFonts w:ascii="Times New Roman" w:hAnsi="Times New Roman" w:cs="Times New Roman"/>
          <w:bCs/>
          <w:sz w:val="24"/>
          <w:szCs w:val="24"/>
        </w:rPr>
        <w:t>stawa</w:t>
      </w:r>
      <w:r w:rsidRPr="0012777E">
        <w:rPr>
          <w:rFonts w:ascii="Times New Roman" w:hAnsi="Times New Roman" w:cs="Times New Roman"/>
          <w:bCs/>
          <w:sz w:val="24"/>
          <w:szCs w:val="24"/>
        </w:rPr>
        <w:t xml:space="preserve"> z dnia 30 października 2002 r. o ubezpieczeniu społecznym z tytułu wypadków przy pracy i chorób zawodowych</w:t>
      </w:r>
    </w:p>
    <w:p w:rsidR="0012777E" w:rsidRPr="0012777E" w:rsidRDefault="0012777E" w:rsidP="00443E0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7E">
        <w:rPr>
          <w:rFonts w:ascii="Times New Roman" w:hAnsi="Times New Roman" w:cs="Times New Roman"/>
          <w:sz w:val="24"/>
          <w:szCs w:val="24"/>
        </w:rPr>
        <w:t>Rozporządzenie Ministra Pracy i Polityki Społecznej z dnia 18 grudnia 2002 r. w sprawie szczegółowych zasad orzekania o stałym lub długotrwałym uszczerbku na zdrowiu, trybu postępowania przy ustalaniu tego uszczerbku oraz postępowania o wypłatę jednorazowego odszkodowania</w:t>
      </w:r>
    </w:p>
    <w:p w:rsidR="0012777E" w:rsidRPr="00164293" w:rsidRDefault="0012777E" w:rsidP="0016429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77E">
        <w:rPr>
          <w:rFonts w:ascii="Times New Roman" w:hAnsi="Times New Roman" w:cs="Times New Roman"/>
          <w:sz w:val="24"/>
          <w:szCs w:val="24"/>
        </w:rPr>
        <w:t>Rozporządzenie Ministra Pracy i Polityki Społecznej z dnia 19 grudnia 2002 r. w sprawie trybu uznawania zdarzenia powstałego w okresie ubezpieczenia wypadkowego za wypadek przy pracy, kwalifikacji prawnej zdarzenia, wzoru karty wypadku i terminu jej sporządzenia</w:t>
      </w:r>
      <w:bookmarkStart w:id="0" w:name="_GoBack"/>
      <w:bookmarkEnd w:id="0"/>
    </w:p>
    <w:sectPr w:rsidR="0012777E" w:rsidRPr="00164293" w:rsidSect="00A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AE" w:rsidRDefault="00252CAE" w:rsidP="0081164F">
      <w:pPr>
        <w:spacing w:after="0" w:line="240" w:lineRule="auto"/>
      </w:pPr>
      <w:r>
        <w:separator/>
      </w:r>
    </w:p>
  </w:endnote>
  <w:endnote w:type="continuationSeparator" w:id="0">
    <w:p w:rsidR="00252CAE" w:rsidRDefault="00252CAE" w:rsidP="008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AE" w:rsidRDefault="00252CAE" w:rsidP="0081164F">
      <w:pPr>
        <w:spacing w:after="0" w:line="240" w:lineRule="auto"/>
      </w:pPr>
      <w:r>
        <w:separator/>
      </w:r>
    </w:p>
  </w:footnote>
  <w:footnote w:type="continuationSeparator" w:id="0">
    <w:p w:rsidR="00252CAE" w:rsidRDefault="00252CAE" w:rsidP="0081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602"/>
    <w:multiLevelType w:val="hybridMultilevel"/>
    <w:tmpl w:val="E5C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A7F"/>
    <w:multiLevelType w:val="hybridMultilevel"/>
    <w:tmpl w:val="74B47A32"/>
    <w:lvl w:ilvl="0" w:tplc="42308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C7E32"/>
    <w:multiLevelType w:val="hybridMultilevel"/>
    <w:tmpl w:val="7D1A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B3"/>
    <w:multiLevelType w:val="hybridMultilevel"/>
    <w:tmpl w:val="A350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62BF"/>
    <w:multiLevelType w:val="hybridMultilevel"/>
    <w:tmpl w:val="D08E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8DC"/>
    <w:multiLevelType w:val="hybridMultilevel"/>
    <w:tmpl w:val="CF7A31EA"/>
    <w:lvl w:ilvl="0" w:tplc="DB12C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22AC2"/>
    <w:multiLevelType w:val="hybridMultilevel"/>
    <w:tmpl w:val="9832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6B99"/>
    <w:multiLevelType w:val="hybridMultilevel"/>
    <w:tmpl w:val="ACFE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7AB1"/>
    <w:multiLevelType w:val="hybridMultilevel"/>
    <w:tmpl w:val="0104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8434B"/>
    <w:multiLevelType w:val="hybridMultilevel"/>
    <w:tmpl w:val="95F0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63388"/>
    <w:multiLevelType w:val="hybridMultilevel"/>
    <w:tmpl w:val="55B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060E"/>
    <w:multiLevelType w:val="hybridMultilevel"/>
    <w:tmpl w:val="A24A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259C"/>
    <w:multiLevelType w:val="hybridMultilevel"/>
    <w:tmpl w:val="36C4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41A9"/>
    <w:multiLevelType w:val="hybridMultilevel"/>
    <w:tmpl w:val="A13ABD7E"/>
    <w:lvl w:ilvl="0" w:tplc="9A089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F2C0C"/>
    <w:multiLevelType w:val="hybridMultilevel"/>
    <w:tmpl w:val="855A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224F0"/>
    <w:multiLevelType w:val="hybridMultilevel"/>
    <w:tmpl w:val="F5CE9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416E9"/>
    <w:multiLevelType w:val="hybridMultilevel"/>
    <w:tmpl w:val="1DF4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90A"/>
    <w:rsid w:val="00123F41"/>
    <w:rsid w:val="0012777E"/>
    <w:rsid w:val="001304F7"/>
    <w:rsid w:val="00164293"/>
    <w:rsid w:val="001D5782"/>
    <w:rsid w:val="00246F79"/>
    <w:rsid w:val="00252CAE"/>
    <w:rsid w:val="002D2ACB"/>
    <w:rsid w:val="003029F6"/>
    <w:rsid w:val="003365B8"/>
    <w:rsid w:val="00392CA1"/>
    <w:rsid w:val="00443E08"/>
    <w:rsid w:val="00473228"/>
    <w:rsid w:val="005124CE"/>
    <w:rsid w:val="00515416"/>
    <w:rsid w:val="00566F8E"/>
    <w:rsid w:val="005F634B"/>
    <w:rsid w:val="00655348"/>
    <w:rsid w:val="006A6E6D"/>
    <w:rsid w:val="006B7AB1"/>
    <w:rsid w:val="007C406F"/>
    <w:rsid w:val="007C6C8F"/>
    <w:rsid w:val="0081164F"/>
    <w:rsid w:val="008A2B10"/>
    <w:rsid w:val="008B47F5"/>
    <w:rsid w:val="008D6C21"/>
    <w:rsid w:val="00A14E60"/>
    <w:rsid w:val="00BE390A"/>
    <w:rsid w:val="00C3172A"/>
    <w:rsid w:val="00CA2FAF"/>
    <w:rsid w:val="00D4109C"/>
    <w:rsid w:val="00D63A47"/>
    <w:rsid w:val="00E00CA1"/>
    <w:rsid w:val="00E15371"/>
    <w:rsid w:val="00E2210F"/>
    <w:rsid w:val="00E23002"/>
    <w:rsid w:val="00EB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4F"/>
    <w:rPr>
      <w:vertAlign w:val="superscript"/>
    </w:rPr>
  </w:style>
  <w:style w:type="paragraph" w:customStyle="1" w:styleId="Default">
    <w:name w:val="Default"/>
    <w:rsid w:val="00127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4F"/>
    <w:rPr>
      <w:vertAlign w:val="superscript"/>
    </w:rPr>
  </w:style>
  <w:style w:type="paragraph" w:customStyle="1" w:styleId="Default">
    <w:name w:val="Default"/>
    <w:rsid w:val="00127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ADS</cp:lastModifiedBy>
  <cp:revision>2</cp:revision>
  <dcterms:created xsi:type="dcterms:W3CDTF">2017-12-11T13:52:00Z</dcterms:created>
  <dcterms:modified xsi:type="dcterms:W3CDTF">2017-12-11T13:52:00Z</dcterms:modified>
</cp:coreProperties>
</file>