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015" w14:textId="77777777" w:rsidR="0079452E" w:rsidRPr="00B670F6" w:rsidRDefault="0079452E" w:rsidP="0079452E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B670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KONSTYTUCYJNEGO I NAUKI O PAŃSTWIE</w:t>
      </w:r>
    </w:p>
    <w:p w14:paraId="49212B13" w14:textId="77777777" w:rsidR="00136AB9" w:rsidRDefault="00136AB9" w:rsidP="00136AB9">
      <w:pPr>
        <w:jc w:val="center"/>
        <w:rPr>
          <w:color w:val="000000" w:themeColor="text1"/>
          <w:sz w:val="24"/>
          <w:szCs w:val="24"/>
        </w:rPr>
      </w:pPr>
      <w:r w:rsidRPr="00CD57EC">
        <w:rPr>
          <w:i/>
          <w:iCs/>
          <w:color w:val="000000" w:themeColor="text1"/>
          <w:sz w:val="24"/>
          <w:szCs w:val="24"/>
        </w:rPr>
        <w:t>Wykaz proponowanych tematów prac dyplomowych</w:t>
      </w:r>
      <w:r w:rsidRPr="00BF1751">
        <w:rPr>
          <w:color w:val="000000" w:themeColor="text1"/>
          <w:sz w:val="24"/>
          <w:szCs w:val="24"/>
        </w:rPr>
        <w:t>:</w:t>
      </w:r>
    </w:p>
    <w:p w14:paraId="470B440E" w14:textId="77777777" w:rsidR="0079452E" w:rsidRPr="001C51E1" w:rsidRDefault="0079452E" w:rsidP="007945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2BA0400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Administracyjnoprawne aspekty decyzji o lokalizacji inwestycji celu publicznego</w:t>
      </w:r>
    </w:p>
    <w:p w14:paraId="15386871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Administracyjnoprawne aspekty decyzji o warunkach zabudowy</w:t>
      </w:r>
    </w:p>
    <w:p w14:paraId="300B74DE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Administracyjnoprawne aspekty polityki przestrzennej na poziomie gminy</w:t>
      </w:r>
    </w:p>
    <w:p w14:paraId="428F3CDE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Administracyjnoprawne aspekty pozwolenia na budowę</w:t>
      </w:r>
    </w:p>
    <w:p w14:paraId="0C1EF0C9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Aspekty prawne akredytacji placówek  doskonalenia nauczycieli</w:t>
      </w:r>
    </w:p>
    <w:p w14:paraId="1A080439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Aspekty prawne klauzul ochrony informacji niejawnych Prawa i wolności osobiste </w:t>
      </w:r>
      <w:r w:rsidRPr="00136AB9">
        <w:rPr>
          <w:rFonts w:ascii="Times New Roman" w:hAnsi="Times New Roman" w:cs="Times New Roman"/>
          <w:sz w:val="24"/>
          <w:szCs w:val="24"/>
        </w:rPr>
        <w:br/>
        <w:t>w Konstytucji Rzeczypospolitej Polskiej.</w:t>
      </w:r>
    </w:p>
    <w:p w14:paraId="700AC912" w14:textId="4AA6C209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Bezpośrednie stosowania Konstytucji w sprawach administracyjnych przez NSA</w:t>
      </w:r>
    </w:p>
    <w:p w14:paraId="68D0B4BE" w14:textId="66DACB9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Bezpośrednie stosowanie Konstytucji RP w orzecznictwie sądów administracyjnych</w:t>
      </w:r>
    </w:p>
    <w:p w14:paraId="29B2CAF2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Bezpośrednie stosowanie Konstytucji w sprawach cywilnych przez SN</w:t>
      </w:r>
    </w:p>
    <w:p w14:paraId="35C12418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Bezpośrednie stosowanie Konstytucji w sprawach pracy przez SN</w:t>
      </w:r>
    </w:p>
    <w:p w14:paraId="054FFB05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Demokracja bezpośrednia w Polsce: w teorii i w praktyce</w:t>
      </w:r>
    </w:p>
    <w:p w14:paraId="69649D38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Dowody osobiste jako dokumenty stwierdzające tożsamość i obywatelstwo polskie</w:t>
      </w:r>
    </w:p>
    <w:p w14:paraId="53F067E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Funkcja kontrolna Sejmu</w:t>
      </w:r>
    </w:p>
    <w:p w14:paraId="48CFCF3B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Geneza instytucji Rzecznika Praw Obywatelskich na świecie i w Polsce</w:t>
      </w:r>
    </w:p>
    <w:p w14:paraId="327D4021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Gmina jako podstawowa jednostka samorządu terytorialnego</w:t>
      </w:r>
    </w:p>
    <w:p w14:paraId="6E9695A1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Gminny samorząd terytorialny – na przykładzie Gminy Baranowo</w:t>
      </w:r>
    </w:p>
    <w:p w14:paraId="21F72F56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Gwarancje ochrony wolności i praw obywatelskich</w:t>
      </w:r>
    </w:p>
    <w:p w14:paraId="22DFB4CF" w14:textId="14112F8C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Gwarancje praw oskarżonego w konstytucji</w:t>
      </w:r>
    </w:p>
    <w:p w14:paraId="7B28365F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Instytucje demokracji bezpośredniej w Rzeczypospolitej Polskiej</w:t>
      </w:r>
    </w:p>
    <w:p w14:paraId="2BE9AA48" w14:textId="61C618EB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Istota wolności słowa w świetle Konstytucji Rzeczypospolitej Polskiej </w:t>
      </w:r>
      <w:r w:rsidR="00136AB9">
        <w:rPr>
          <w:rFonts w:ascii="Times New Roman" w:hAnsi="Times New Roman" w:cs="Times New Roman"/>
          <w:sz w:val="24"/>
          <w:szCs w:val="24"/>
        </w:rPr>
        <w:br/>
      </w:r>
      <w:r w:rsidRPr="00136AB9">
        <w:rPr>
          <w:rFonts w:ascii="Times New Roman" w:hAnsi="Times New Roman" w:cs="Times New Roman"/>
          <w:sz w:val="24"/>
          <w:szCs w:val="24"/>
        </w:rPr>
        <w:t>z dnia 2 kwietnia 1997 r.</w:t>
      </w:r>
    </w:p>
    <w:p w14:paraId="3E364866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Komisje jako organy wewnętrzne Sejmu</w:t>
      </w:r>
    </w:p>
    <w:p w14:paraId="43844C64" w14:textId="5455270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Kompetencje Prezydenta Rzeczypospolitej Polskiej w świetle Konstytucji </w:t>
      </w:r>
      <w:r w:rsidR="00136AB9">
        <w:rPr>
          <w:rFonts w:ascii="Times New Roman" w:hAnsi="Times New Roman" w:cs="Times New Roman"/>
          <w:sz w:val="24"/>
          <w:szCs w:val="24"/>
        </w:rPr>
        <w:br/>
      </w:r>
      <w:r w:rsidRPr="00136AB9">
        <w:rPr>
          <w:rFonts w:ascii="Times New Roman" w:hAnsi="Times New Roman" w:cs="Times New Roman"/>
          <w:sz w:val="24"/>
          <w:szCs w:val="24"/>
        </w:rPr>
        <w:t>z 2 kwietnia 1997 r.</w:t>
      </w:r>
    </w:p>
    <w:p w14:paraId="7B59B17C" w14:textId="0904C9BB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Konstytucyjna ochrona pracowników </w:t>
      </w:r>
    </w:p>
    <w:p w14:paraId="45286A09" w14:textId="39D994B9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Konstytucyjna ochrona praw kobiet</w:t>
      </w:r>
    </w:p>
    <w:p w14:paraId="3A78B123" w14:textId="3EF89E1A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Konstytucyjne aspekty stanu wyjątkowego zarządzonego w Polsce w 1921 r;</w:t>
      </w:r>
    </w:p>
    <w:p w14:paraId="33A07FA7" w14:textId="72E1DB2F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Konstytucyjne granice wolności wyrażania poglądów </w:t>
      </w:r>
    </w:p>
    <w:p w14:paraId="2F4E0A67" w14:textId="02713D3B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lastRenderedPageBreak/>
        <w:t xml:space="preserve">Konstytucyjne prawa i wolności osób osadzonych w Krajowym Ośrodku Zapobiegania </w:t>
      </w:r>
      <w:proofErr w:type="spellStart"/>
      <w:r w:rsidRPr="00136AB9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13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B9">
        <w:rPr>
          <w:rFonts w:ascii="Times New Roman" w:hAnsi="Times New Roman" w:cs="Times New Roman"/>
          <w:sz w:val="24"/>
          <w:szCs w:val="24"/>
        </w:rPr>
        <w:t>Dyssocjalnym</w:t>
      </w:r>
      <w:proofErr w:type="spellEnd"/>
    </w:p>
    <w:p w14:paraId="5BF855E2" w14:textId="4C2D7D91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Konstytucyjne prawo do ochrony zdrowia</w:t>
      </w:r>
    </w:p>
    <w:p w14:paraId="6103AFCB" w14:textId="6693378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Konstytucyjne problemy prawa podatkowego - wybrane zagadnienia  </w:t>
      </w:r>
    </w:p>
    <w:p w14:paraId="657BDFC7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Konstytucyjne zasady dotyczące stanów nadzwyczajnych</w:t>
      </w:r>
    </w:p>
    <w:p w14:paraId="5C44B7BF" w14:textId="2869B39E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Konstytucyjny obowiązek ponoszenia ciężarów i świadczeń publicznych (w tym podatków) w Polsce</w:t>
      </w:r>
    </w:p>
    <w:p w14:paraId="5B0DB9FE" w14:textId="714B4DF4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Konstytucyjny obowiązek ponoszenia podatków i danin publicznych</w:t>
      </w:r>
    </w:p>
    <w:p w14:paraId="38A53E95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Miejsce prawa międzynarodowego w polskim porządku prawnym</w:t>
      </w:r>
    </w:p>
    <w:p w14:paraId="365EB6E4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Miejsce prawa UE w konstytucyjny porządku prawnym w Polsce</w:t>
      </w:r>
    </w:p>
    <w:p w14:paraId="6A9B1DB8" w14:textId="4F84FAD3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Miejsce prawa Unii Europejskiej w systemie źródeł prawa w Polsce</w:t>
      </w:r>
    </w:p>
    <w:p w14:paraId="58A8B75A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Najwyższa Izba Kontroli jako naczelny organ kontroli państwowej</w:t>
      </w:r>
    </w:p>
    <w:p w14:paraId="5B8ED38E" w14:textId="4664D3AE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Najwyższa Izba Kontroli w polskim systemie prawnym</w:t>
      </w:r>
    </w:p>
    <w:p w14:paraId="4D4D617D" w14:textId="553925A5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Niezawisłość sędziowska i jej gwarancje</w:t>
      </w:r>
    </w:p>
    <w:p w14:paraId="56D23582" w14:textId="7A8D2C06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Obowiązek nauki a obowiązek szkolny – analiza </w:t>
      </w:r>
      <w:proofErr w:type="spellStart"/>
      <w:r w:rsidRPr="00136AB9">
        <w:rPr>
          <w:rFonts w:ascii="Times New Roman" w:hAnsi="Times New Roman" w:cs="Times New Roman"/>
          <w:sz w:val="24"/>
          <w:szCs w:val="24"/>
        </w:rPr>
        <w:t>prawnoporównawcza</w:t>
      </w:r>
      <w:proofErr w:type="spellEnd"/>
    </w:p>
    <w:p w14:paraId="595B9B4F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Obowiązki obywatelskie w świetle Konstytucji RP</w:t>
      </w:r>
    </w:p>
    <w:p w14:paraId="2A6212CC" w14:textId="71BA9A3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Obowiązki obywatelskie w świetle Konstytucji RP z dnia 2 kwietnia 1997 roku</w:t>
      </w:r>
    </w:p>
    <w:p w14:paraId="0F77E192" w14:textId="273E492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Obywatelska inicjatywa uchwałodawcza jako element zasady społeczeństwa obywatelskiego.</w:t>
      </w:r>
    </w:p>
    <w:p w14:paraId="05156021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Obywatelska inicjatywa ustawodawcza w Polsce: w teorii i w praktyce </w:t>
      </w:r>
    </w:p>
    <w:p w14:paraId="20158D69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Ochrona prywatności o dobro publiczne.</w:t>
      </w:r>
    </w:p>
    <w:p w14:paraId="75DEAA31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Odpowiedzialność konstytucyjna w Polsce</w:t>
      </w:r>
    </w:p>
    <w:p w14:paraId="7A340AB7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Odpowiedzialność Rady Ministrów i jej członków</w:t>
      </w:r>
    </w:p>
    <w:p w14:paraId="398C047E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Ograniczenia konstytucyjnych praw i wolności</w:t>
      </w:r>
    </w:p>
    <w:p w14:paraId="35CEE605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Ograniczenia w korzystaniu z konstytucyjnych praw i wolności w świetle Konstytucji z 2 kwietnia 1997 r. </w:t>
      </w:r>
    </w:p>
    <w:p w14:paraId="5D5B0B55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Ograniczenie praw i wolności jednostki w czasie stanów nadzwyczajnych</w:t>
      </w:r>
    </w:p>
    <w:p w14:paraId="08CE9A98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Parlament w świetle przepisów Konstytucji z 1921 r. oraz 1997 r. Analiza porównawcza</w:t>
      </w:r>
    </w:p>
    <w:p w14:paraId="790D5D1B" w14:textId="4A11AE43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Partie polityczne w Polsce i w wybranych krajach Unii Europejskiej</w:t>
      </w:r>
    </w:p>
    <w:p w14:paraId="44364586" w14:textId="1433C6A8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Podżeganie do samobójstwa w kontekście prawa do życia</w:t>
      </w:r>
    </w:p>
    <w:p w14:paraId="711600A4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Powództwo </w:t>
      </w:r>
      <w:proofErr w:type="spellStart"/>
      <w:r w:rsidRPr="00136AB9">
        <w:rPr>
          <w:rFonts w:ascii="Times New Roman" w:hAnsi="Times New Roman" w:cs="Times New Roman"/>
          <w:sz w:val="24"/>
          <w:szCs w:val="24"/>
        </w:rPr>
        <w:t>przeciwdyskryminacyjne</w:t>
      </w:r>
      <w:proofErr w:type="spellEnd"/>
      <w:r w:rsidRPr="00136AB9">
        <w:rPr>
          <w:rFonts w:ascii="Times New Roman" w:hAnsi="Times New Roman" w:cs="Times New Roman"/>
          <w:sz w:val="24"/>
          <w:szCs w:val="24"/>
        </w:rPr>
        <w:t xml:space="preserve"> jako środek ochrony konstytucyjnej zasady równości</w:t>
      </w:r>
    </w:p>
    <w:p w14:paraId="7423810C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Pozycja ustrojowa i podstawowe uprawnienia Prezydenta V Republiki Francuskiej.</w:t>
      </w:r>
    </w:p>
    <w:p w14:paraId="111A91B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lastRenderedPageBreak/>
        <w:t>Pozycja ustrojowa Prezesa Rady Ministrów</w:t>
      </w:r>
    </w:p>
    <w:p w14:paraId="12D27620" w14:textId="164C94C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Prawa dziecka w świetle Konstytucji Rzeczypospolitej Polskiej</w:t>
      </w:r>
    </w:p>
    <w:p w14:paraId="2F0A6A70" w14:textId="3C54AC2D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Prawa dziecka w świetle Konstytucji Rzeczypospolitej Polskiej z dnia 2 kwietnia 1997 roku</w:t>
      </w:r>
    </w:p>
    <w:p w14:paraId="3DA22919" w14:textId="200CE7CE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Prawa opozycji w Sejmie</w:t>
      </w:r>
    </w:p>
    <w:p w14:paraId="110F78D4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Prawa osobiste w orzecznictwie TK: wybrane problemy</w:t>
      </w:r>
    </w:p>
    <w:p w14:paraId="199B2134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Prawa polityczne w orzecznictwie TK: wybrane problemy</w:t>
      </w:r>
    </w:p>
    <w:p w14:paraId="6F55869A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Prawa socjalne w orzecznictwie TK: wybrane problemy</w:t>
      </w:r>
    </w:p>
    <w:p w14:paraId="3F19C36C" w14:textId="05AB99AC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Prawne aspekty aborcji w Polsce</w:t>
      </w:r>
    </w:p>
    <w:p w14:paraId="5A6ADB47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Prawo do sądu w orzecznictwie TK </w:t>
      </w:r>
    </w:p>
    <w:p w14:paraId="506B12DA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3"/>
          <w:szCs w:val="23"/>
        </w:rPr>
        <w:t>Prawo do życia w świetle Konstytucji Rzeczypospolitej Polskiej z 2 kwietnia 1997 r</w:t>
      </w:r>
      <w:r w:rsidRPr="00136AB9">
        <w:rPr>
          <w:rFonts w:ascii="Times New Roman" w:hAnsi="Times New Roman" w:cs="Times New Roman"/>
          <w:sz w:val="24"/>
          <w:szCs w:val="24"/>
        </w:rPr>
        <w:t>.</w:t>
      </w:r>
    </w:p>
    <w:p w14:paraId="59E766FE" w14:textId="7B656D72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Prawo dziecka w świetle przepisów Konstytucji RP oraz prawa międzynarodowego</w:t>
      </w:r>
    </w:p>
    <w:p w14:paraId="1D670B99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Prawo petycji w Konstytucji Rzeczypospolitej Polskiej</w:t>
      </w:r>
    </w:p>
    <w:p w14:paraId="1F015038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Prawo pracownika do równego traktowania </w:t>
      </w:r>
    </w:p>
    <w:p w14:paraId="3C76E787" w14:textId="7E5BDC1C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Prezydent RP jako strażnik Konstytucji</w:t>
      </w:r>
    </w:p>
    <w:p w14:paraId="389CFB3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Prezydent RP w świetle przepisów Konstytucji z 1921 oraz 1997 r. Analiza porównawcza.</w:t>
      </w:r>
    </w:p>
    <w:p w14:paraId="5093AA19" w14:textId="36DC435F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Procesowe środki ochrony konstytucyjnego prawa do równego traktowania</w:t>
      </w:r>
    </w:p>
    <w:p w14:paraId="4BF15E84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Rada Ministrów RP — pozycja ustrojowa i podstawowe kompetencje.</w:t>
      </w:r>
    </w:p>
    <w:p w14:paraId="05C3DB34" w14:textId="510DB22A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Realizacja konstytucyjnego prawa do ochrony danych osobowych w ustawodawstwie.</w:t>
      </w:r>
    </w:p>
    <w:p w14:paraId="45BD06EC" w14:textId="12BC2B6A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Realizacja prawa do równego traktowania kobiet w wojsku.  konstytucyjnego prawa do ochrony danych osobowych w ustawodawstwie.</w:t>
      </w:r>
    </w:p>
    <w:p w14:paraId="7FBF6BF0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Referendum jako instytucja demokracji bezpośredniej w Polsce</w:t>
      </w:r>
    </w:p>
    <w:p w14:paraId="6D9CDF14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Rodzaje i skutki orzeczeń Trybunału Konstytucyjnego</w:t>
      </w:r>
    </w:p>
    <w:p w14:paraId="3626FD13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Rola Rzecznika Praw Dziecka w ochronie praw dzieci</w:t>
      </w:r>
    </w:p>
    <w:p w14:paraId="53052CD6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Rozstrzyganie sporów kompetencyjnych przez TK</w:t>
      </w:r>
    </w:p>
    <w:p w14:paraId="0895E33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Rzecznik Praw Obywatelskich jako organ stojący na straży praw i wolności</w:t>
      </w:r>
    </w:p>
    <w:p w14:paraId="74B76433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Sądownictwo konstytucyjne w Polsce : w teorii iw  praktyce </w:t>
      </w:r>
    </w:p>
    <w:p w14:paraId="3A8BFDD3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Sejm a Senat: w teorii i w praktyce </w:t>
      </w:r>
    </w:p>
    <w:p w14:paraId="279566E3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Skarga konstytucyjna jako środek ochrony konstytucyjnych praw i wolności </w:t>
      </w:r>
    </w:p>
    <w:p w14:paraId="69E7E6EE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Skarga konstytucyjna w prawie polskim</w:t>
      </w:r>
    </w:p>
    <w:p w14:paraId="009321AA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Skarga nadzwyczajna jako środek ochrony Konstytucji </w:t>
      </w:r>
    </w:p>
    <w:p w14:paraId="277F2B22" w14:textId="5568124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Skarga nadzwyczajna jako środek ochrony konstytucyjnych praw i wolności</w:t>
      </w:r>
    </w:p>
    <w:p w14:paraId="54A68FEB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lastRenderedPageBreak/>
        <w:t>Skutki prawne decyzji o podziale nieruchomości</w:t>
      </w:r>
    </w:p>
    <w:p w14:paraId="14EC042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Skutki prawne uchwalenia miejscowego planu zagospodarowania przestrzennego</w:t>
      </w:r>
    </w:p>
    <w:p w14:paraId="7D67F442" w14:textId="6D6EF98A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Stany nadzwyczajne w Polsce</w:t>
      </w:r>
    </w:p>
    <w:p w14:paraId="18128D80" w14:textId="146235E2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Stany nadzwyczajne w Polsce w świetle Konstytucji RP</w:t>
      </w:r>
    </w:p>
    <w:p w14:paraId="1ACB355A" w14:textId="5020C63F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Stany nadzwyczajne w świetle Konstytucji RP z dnia 2 kwietnia 1997 roku</w:t>
      </w:r>
    </w:p>
    <w:p w14:paraId="00CA8CF9" w14:textId="7E711C3C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Stany nadzwyczajne w świetle Konstytucji Rzeczpospolitej Polskiej </w:t>
      </w:r>
      <w:r w:rsidR="00136AB9">
        <w:rPr>
          <w:rFonts w:ascii="Times New Roman" w:hAnsi="Times New Roman" w:cs="Times New Roman"/>
          <w:sz w:val="24"/>
          <w:szCs w:val="24"/>
        </w:rPr>
        <w:br/>
      </w:r>
      <w:r w:rsidRPr="00136AB9">
        <w:rPr>
          <w:rFonts w:ascii="Times New Roman" w:hAnsi="Times New Roman" w:cs="Times New Roman"/>
          <w:sz w:val="24"/>
          <w:szCs w:val="24"/>
        </w:rPr>
        <w:t>z dnia 2 kwietnia 1997 roku</w:t>
      </w:r>
    </w:p>
    <w:p w14:paraId="758EE6AC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Stany nadzwyczajne w świetle polskiego prawa konstytucyjnego</w:t>
      </w:r>
    </w:p>
    <w:p w14:paraId="063459D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Status prawny posła i senatora w Polsce.</w:t>
      </w:r>
    </w:p>
    <w:p w14:paraId="2168183A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Status sędziego Trybunału Konstytucyjnego</w:t>
      </w:r>
    </w:p>
    <w:p w14:paraId="3176319A" w14:textId="3F30D9D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System rządów w projektach konstytucji III RP</w:t>
      </w:r>
    </w:p>
    <w:p w14:paraId="1E59B431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Środki ochrony konstytucyjnego prawa do równego traktowania </w:t>
      </w:r>
    </w:p>
    <w:p w14:paraId="49F13350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Transformacja ustrojowa instytucji Prezydenta RP po roku 1989</w:t>
      </w:r>
    </w:p>
    <w:p w14:paraId="454A57C2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Transformacja ustrojowa w Polsce w latach 1989-1997</w:t>
      </w:r>
    </w:p>
    <w:p w14:paraId="50158332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Tryb zmiany Konstytucji z dnia 2 kwietnia 1997 r.</w:t>
      </w:r>
    </w:p>
    <w:p w14:paraId="6456E735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Trybunał Stanu jako organ egzekwowania odpowiedzialności  konstytucyjnej</w:t>
      </w:r>
    </w:p>
    <w:p w14:paraId="74F0D87B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Trybunał Stanu w polskim ustroju konstytucyjnym</w:t>
      </w:r>
    </w:p>
    <w:p w14:paraId="56ADED07" w14:textId="651058F0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Trybunał stanu w świetle Konstytucji RP</w:t>
      </w:r>
    </w:p>
    <w:p w14:paraId="696B199B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Umowy międzynarodowe w systemie źródeł prawa w Polsce</w:t>
      </w:r>
    </w:p>
    <w:p w14:paraId="4CC23702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3"/>
          <w:szCs w:val="23"/>
        </w:rPr>
      </w:pPr>
      <w:r w:rsidRPr="00136AB9">
        <w:rPr>
          <w:rFonts w:ascii="Times New Roman" w:hAnsi="Times New Roman" w:cs="Times New Roman"/>
          <w:sz w:val="23"/>
          <w:szCs w:val="23"/>
        </w:rPr>
        <w:t>Urząd Prezydenta w Konstytucji z 17 marca 1921 r i Konstytucji z 2 kwietnia 1997 r.</w:t>
      </w:r>
    </w:p>
    <w:p w14:paraId="51C5308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Ustawowe bezprawie w teorii i praktyce sądowej</w:t>
      </w:r>
    </w:p>
    <w:p w14:paraId="1A95AEDB" w14:textId="67989EC8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Ustrój samorządu terytorialnego w Konstytucji Rzeczypospolitej Polskiej</w:t>
      </w:r>
    </w:p>
    <w:p w14:paraId="7B61D3FB" w14:textId="2B213E6E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Utrata obywatelstwa polskiego w świetle przepisów obowiązujących w Polsce </w:t>
      </w:r>
      <w:r w:rsidR="00136AB9">
        <w:rPr>
          <w:rFonts w:ascii="Times New Roman" w:hAnsi="Times New Roman" w:cs="Times New Roman"/>
          <w:sz w:val="24"/>
          <w:szCs w:val="24"/>
        </w:rPr>
        <w:br/>
      </w:r>
      <w:r w:rsidRPr="00136AB9">
        <w:rPr>
          <w:rFonts w:ascii="Times New Roman" w:hAnsi="Times New Roman" w:cs="Times New Roman"/>
          <w:sz w:val="24"/>
          <w:szCs w:val="24"/>
        </w:rPr>
        <w:t>w XX i XXI wieku</w:t>
      </w:r>
    </w:p>
    <w:p w14:paraId="730E4EE0" w14:textId="23C080FD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Wolności i prawa polityczne w Konstytucji Rzeczypospolitej Polskiej</w:t>
      </w:r>
      <w:r w:rsidR="00136AB9">
        <w:rPr>
          <w:rFonts w:ascii="Times New Roman" w:hAnsi="Times New Roman" w:cs="Times New Roman"/>
          <w:sz w:val="24"/>
          <w:szCs w:val="24"/>
        </w:rPr>
        <w:br/>
      </w:r>
      <w:r w:rsidRPr="00136AB9">
        <w:rPr>
          <w:rFonts w:ascii="Times New Roman" w:hAnsi="Times New Roman" w:cs="Times New Roman"/>
          <w:sz w:val="24"/>
          <w:szCs w:val="24"/>
        </w:rPr>
        <w:t xml:space="preserve"> z dnia 2 kwietnia 1997 roku</w:t>
      </w:r>
    </w:p>
    <w:p w14:paraId="77E71E3D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Wpływ Covid 19 na zakres konstytucyjnych praw i wolności </w:t>
      </w:r>
    </w:p>
    <w:p w14:paraId="63E67A6C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Wybór, pozycja i kompetencje skarbnika i sekretarza w gminie.</w:t>
      </w:r>
    </w:p>
    <w:p w14:paraId="1BF376F3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Wykonywanie prawa wyborczego przez osoby pozbawione wolności na przykładzie Zakładu Karnego w Sztumie</w:t>
      </w:r>
    </w:p>
    <w:p w14:paraId="66270977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Zadania gminy w zakresie zarządzania kryzysowego na przykładzie Gminy Suwałki</w:t>
      </w:r>
    </w:p>
    <w:p w14:paraId="02A2F51F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Zasada podziału władzy w praktyce konstytucyjnej RP</w:t>
      </w:r>
    </w:p>
    <w:p w14:paraId="40A26667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Zasada powszechności prawa wyborczego Polsce</w:t>
      </w:r>
    </w:p>
    <w:p w14:paraId="313F437B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Zasada powszechności w prawie wyborczym</w:t>
      </w:r>
    </w:p>
    <w:p w14:paraId="630C89CB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lastRenderedPageBreak/>
        <w:t>Zasada równości w orzecznictwie Trybunału Konstytucyjnego</w:t>
      </w:r>
    </w:p>
    <w:p w14:paraId="23B9C6CB" w14:textId="3FBEC7DA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Zasada równości w prawie wyborczym</w:t>
      </w:r>
    </w:p>
    <w:p w14:paraId="290C2E7E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 xml:space="preserve">Zasada zrównoważonego rozwoju w Konstytucji z 2 kwietnia 1997 r. </w:t>
      </w:r>
    </w:p>
    <w:p w14:paraId="53605BF5" w14:textId="4620E792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Zasady działalności gminy</w:t>
      </w:r>
    </w:p>
    <w:p w14:paraId="32B4AB15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Zasady prawa wyborczego do Sejmu RP</w:t>
      </w:r>
    </w:p>
    <w:p w14:paraId="58141FBE" w14:textId="5EFF7E4A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Zasady ustroju politycznego Rzeczypospolitej Polskiej.</w:t>
      </w:r>
    </w:p>
    <w:p w14:paraId="17129112" w14:textId="412D1098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Zawody prawnicze w perspektywie etycznej.</w:t>
      </w:r>
    </w:p>
    <w:p w14:paraId="3E54193C" w14:textId="77777777" w:rsidR="00D74B66" w:rsidRPr="00136AB9" w:rsidRDefault="00D74B66" w:rsidP="00136AB9">
      <w:pPr>
        <w:pStyle w:val="Akapitzlist"/>
        <w:numPr>
          <w:ilvl w:val="0"/>
          <w:numId w:val="6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6AB9">
        <w:rPr>
          <w:rFonts w:ascii="Times New Roman" w:hAnsi="Times New Roman" w:cs="Times New Roman"/>
          <w:sz w:val="24"/>
          <w:szCs w:val="24"/>
        </w:rPr>
        <w:t>Zdecentralizowany i scentralizowany system kontroli konstytucyjności prawa na tle porównawczym Stanów Zjednoczonych i Polski</w:t>
      </w:r>
    </w:p>
    <w:p w14:paraId="5D5F48FB" w14:textId="77777777" w:rsidR="00D74B66" w:rsidRPr="00136AB9" w:rsidRDefault="00D74B66" w:rsidP="00136AB9">
      <w:pPr>
        <w:pStyle w:val="Akapitzlist"/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4B66" w:rsidRPr="0013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4CE"/>
    <w:multiLevelType w:val="hybridMultilevel"/>
    <w:tmpl w:val="10FE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6283"/>
    <w:multiLevelType w:val="hybridMultilevel"/>
    <w:tmpl w:val="EC78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7522"/>
    <w:multiLevelType w:val="hybridMultilevel"/>
    <w:tmpl w:val="CD96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7C48"/>
    <w:multiLevelType w:val="hybridMultilevel"/>
    <w:tmpl w:val="340E4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2C6A"/>
    <w:multiLevelType w:val="hybridMultilevel"/>
    <w:tmpl w:val="400A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632214">
    <w:abstractNumId w:val="3"/>
  </w:num>
  <w:num w:numId="2" w16cid:durableId="412167964">
    <w:abstractNumId w:val="4"/>
  </w:num>
  <w:num w:numId="3" w16cid:durableId="2140605896">
    <w:abstractNumId w:val="2"/>
  </w:num>
  <w:num w:numId="4" w16cid:durableId="614872567">
    <w:abstractNumId w:val="1"/>
  </w:num>
  <w:num w:numId="5" w16cid:durableId="1798377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0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61"/>
    <w:rsid w:val="000368F1"/>
    <w:rsid w:val="00136AB9"/>
    <w:rsid w:val="00242278"/>
    <w:rsid w:val="00292F9E"/>
    <w:rsid w:val="00341DEB"/>
    <w:rsid w:val="00486035"/>
    <w:rsid w:val="004E6DB3"/>
    <w:rsid w:val="006D4489"/>
    <w:rsid w:val="006E23C0"/>
    <w:rsid w:val="006F14C7"/>
    <w:rsid w:val="0079452E"/>
    <w:rsid w:val="00822535"/>
    <w:rsid w:val="00994BE6"/>
    <w:rsid w:val="00BD713C"/>
    <w:rsid w:val="00C01168"/>
    <w:rsid w:val="00D175C2"/>
    <w:rsid w:val="00D74B66"/>
    <w:rsid w:val="00DB56B2"/>
    <w:rsid w:val="00EC63FB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B920"/>
  <w15:chartTrackingRefBased/>
  <w15:docId w15:val="{C98CCF76-444E-48B8-B55B-CB1AF9A3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4</cp:revision>
  <dcterms:created xsi:type="dcterms:W3CDTF">2023-02-14T12:53:00Z</dcterms:created>
  <dcterms:modified xsi:type="dcterms:W3CDTF">2023-02-21T13:26:00Z</dcterms:modified>
</cp:coreProperties>
</file>