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E286" w14:textId="77777777" w:rsidR="00A01BFE" w:rsidRPr="00486D3E" w:rsidRDefault="00A01BFE" w:rsidP="00A01BFE">
      <w:pPr>
        <w:pStyle w:val="Default"/>
        <w:spacing w:line="276" w:lineRule="auto"/>
        <w:jc w:val="center"/>
        <w:rPr>
          <w:rFonts w:ascii="Times New Roman" w:hAnsi="Times New Roman" w:cs="Times New Roman"/>
          <w:b/>
          <w:bCs/>
          <w:color w:val="auto"/>
        </w:rPr>
      </w:pPr>
      <w:r w:rsidRPr="00486D3E">
        <w:rPr>
          <w:rFonts w:ascii="Times New Roman" w:hAnsi="Times New Roman" w:cs="Times New Roman"/>
          <w:b/>
          <w:bCs/>
          <w:color w:val="auto"/>
        </w:rPr>
        <w:t xml:space="preserve">KLAUZULA INFORMACYJNA W PROCESIE REKRUTACJI </w:t>
      </w:r>
    </w:p>
    <w:p w14:paraId="2D4D0599" w14:textId="77777777" w:rsidR="00A01BFE" w:rsidRPr="00486D3E" w:rsidRDefault="00A01BFE" w:rsidP="00A01BFE">
      <w:pPr>
        <w:pStyle w:val="Default"/>
        <w:spacing w:line="276" w:lineRule="auto"/>
        <w:jc w:val="both"/>
        <w:rPr>
          <w:rFonts w:ascii="Times New Roman" w:hAnsi="Times New Roman" w:cs="Times New Roman"/>
          <w:color w:val="auto"/>
        </w:rPr>
      </w:pPr>
      <w:r w:rsidRPr="00486D3E">
        <w:rPr>
          <w:rFonts w:ascii="Times New Roman" w:hAnsi="Times New Roman" w:cs="Times New Roman"/>
          <w:color w:val="auto"/>
        </w:rPr>
        <w:t xml:space="preserve">Podstawa prawna: </w:t>
      </w:r>
      <w:r>
        <w:rPr>
          <w:rFonts w:ascii="Times New Roman" w:hAnsi="Times New Roman" w:cs="Times New Roman"/>
          <w:color w:val="auto"/>
        </w:rPr>
        <w:t>Rozporządzenie Parlamentu Europejskiego i rady (UE) 2016/679 z dnia  27</w:t>
      </w:r>
      <w:r w:rsidRPr="00486D3E">
        <w:rPr>
          <w:rFonts w:ascii="Times New Roman" w:hAnsi="Times New Roman" w:cs="Times New Roman"/>
          <w:color w:val="auto"/>
        </w:rPr>
        <w:t xml:space="preserve"> kwietnia 2016r. </w:t>
      </w:r>
      <w:r>
        <w:rPr>
          <w:rFonts w:ascii="Times New Roman" w:hAnsi="Times New Roman" w:cs="Times New Roman"/>
          <w:color w:val="auto"/>
        </w:rPr>
        <w:t xml:space="preserve">w sprawie ochrony osób fizycznych w związku z przetwarzaniem danych osobowych i w sprawie  swobodnego przepływu takich danych oraz uchylenia dyrektywy 95/46/WE(ogólne rozporządzenie o ochronie danych ) </w:t>
      </w:r>
      <w:r w:rsidRPr="00486D3E">
        <w:rPr>
          <w:rFonts w:ascii="Times New Roman" w:hAnsi="Times New Roman" w:cs="Times New Roman"/>
          <w:color w:val="auto"/>
        </w:rPr>
        <w:t>(Dz. Urz. UE</w:t>
      </w:r>
      <w:r>
        <w:rPr>
          <w:rFonts w:ascii="Times New Roman" w:hAnsi="Times New Roman" w:cs="Times New Roman"/>
          <w:color w:val="auto"/>
        </w:rPr>
        <w:t xml:space="preserve"> </w:t>
      </w:r>
      <w:r w:rsidRPr="00486D3E">
        <w:rPr>
          <w:rFonts w:ascii="Times New Roman" w:hAnsi="Times New Roman" w:cs="Times New Roman"/>
          <w:color w:val="auto"/>
        </w:rPr>
        <w:t>L nr 119</w:t>
      </w:r>
      <w:r>
        <w:rPr>
          <w:rFonts w:ascii="Times New Roman" w:hAnsi="Times New Roman" w:cs="Times New Roman"/>
          <w:color w:val="auto"/>
        </w:rPr>
        <w:t>z 4.05.2016</w:t>
      </w:r>
      <w:r w:rsidRPr="00486D3E">
        <w:rPr>
          <w:rFonts w:ascii="Times New Roman" w:hAnsi="Times New Roman" w:cs="Times New Roman"/>
          <w:color w:val="auto"/>
        </w:rPr>
        <w:t>, str.1</w:t>
      </w:r>
      <w:r>
        <w:rPr>
          <w:rFonts w:ascii="Times New Roman" w:hAnsi="Times New Roman" w:cs="Times New Roman"/>
          <w:color w:val="auto"/>
        </w:rPr>
        <w:t xml:space="preserve">, </w:t>
      </w:r>
      <w:proofErr w:type="spellStart"/>
      <w:r>
        <w:rPr>
          <w:rFonts w:ascii="Times New Roman" w:hAnsi="Times New Roman" w:cs="Times New Roman"/>
          <w:color w:val="auto"/>
        </w:rPr>
        <w:t>Dz</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Urz</w:t>
      </w:r>
      <w:proofErr w:type="spellEnd"/>
      <w:r>
        <w:rPr>
          <w:rFonts w:ascii="Times New Roman" w:hAnsi="Times New Roman" w:cs="Times New Roman"/>
          <w:color w:val="auto"/>
        </w:rPr>
        <w:t xml:space="preserve"> UE L 127 z 23.05.2018 , str. 2 oraz Dz. </w:t>
      </w:r>
      <w:proofErr w:type="spellStart"/>
      <w:r>
        <w:rPr>
          <w:rFonts w:ascii="Times New Roman" w:hAnsi="Times New Roman" w:cs="Times New Roman"/>
          <w:color w:val="auto"/>
        </w:rPr>
        <w:t>Urz</w:t>
      </w:r>
      <w:proofErr w:type="spellEnd"/>
      <w:r>
        <w:rPr>
          <w:rFonts w:ascii="Times New Roman" w:hAnsi="Times New Roman" w:cs="Times New Roman"/>
          <w:color w:val="auto"/>
        </w:rPr>
        <w:t xml:space="preserve"> UE L 74 z 4.03.2021, str. 35</w:t>
      </w:r>
      <w:r w:rsidRPr="00486D3E">
        <w:rPr>
          <w:rFonts w:ascii="Times New Roman" w:hAnsi="Times New Roman" w:cs="Times New Roman"/>
          <w:color w:val="auto"/>
        </w:rPr>
        <w:t>)</w:t>
      </w:r>
    </w:p>
    <w:p w14:paraId="7EDC8D07" w14:textId="77777777" w:rsidR="00A01BFE" w:rsidRPr="00486D3E" w:rsidRDefault="00A01BFE" w:rsidP="00A01BFE">
      <w:pPr>
        <w:pStyle w:val="Default"/>
        <w:spacing w:line="276" w:lineRule="auto"/>
        <w:jc w:val="both"/>
        <w:rPr>
          <w:rFonts w:ascii="Times New Roman" w:hAnsi="Times New Roman" w:cs="Times New Roman"/>
          <w:b/>
          <w:color w:val="auto"/>
        </w:rPr>
      </w:pPr>
      <w:r w:rsidRPr="00486D3E">
        <w:rPr>
          <w:rFonts w:ascii="Times New Roman" w:hAnsi="Times New Roman" w:cs="Times New Roman"/>
          <w:b/>
          <w:color w:val="auto"/>
        </w:rPr>
        <w:t>Kim jest Administrator Pani/Pana danych osobowych</w:t>
      </w:r>
    </w:p>
    <w:p w14:paraId="6E1B4C90" w14:textId="77777777" w:rsidR="00A01BFE" w:rsidRPr="00486D3E" w:rsidRDefault="00A01BFE" w:rsidP="00A01BFE">
      <w:pPr>
        <w:pStyle w:val="Default"/>
        <w:spacing w:line="276" w:lineRule="auto"/>
        <w:jc w:val="both"/>
        <w:rPr>
          <w:rFonts w:ascii="Times New Roman" w:hAnsi="Times New Roman" w:cs="Times New Roman"/>
          <w:color w:val="auto"/>
        </w:rPr>
      </w:pPr>
      <w:r w:rsidRPr="00486D3E">
        <w:rPr>
          <w:rFonts w:ascii="Times New Roman" w:hAnsi="Times New Roman" w:cs="Times New Roman"/>
          <w:color w:val="auto"/>
        </w:rPr>
        <w:t xml:space="preserve"> Administratorem Pana/Pani danych osobowych jest Sąd Rejonowy w Biskupcu reprezentowany przez Prezesa Sądu Rejonowego w Biskupcu.</w:t>
      </w:r>
    </w:p>
    <w:p w14:paraId="28551671" w14:textId="77777777" w:rsidR="00A01BFE" w:rsidRPr="00486D3E" w:rsidRDefault="00A01BFE" w:rsidP="00A01BFE">
      <w:pPr>
        <w:pStyle w:val="Default"/>
        <w:spacing w:line="276" w:lineRule="auto"/>
        <w:jc w:val="both"/>
        <w:rPr>
          <w:rFonts w:ascii="Times New Roman" w:hAnsi="Times New Roman" w:cs="Times New Roman"/>
          <w:color w:val="auto"/>
        </w:rPr>
      </w:pPr>
      <w:r w:rsidRPr="00486D3E">
        <w:rPr>
          <w:rFonts w:ascii="Times New Roman" w:hAnsi="Times New Roman" w:cs="Times New Roman"/>
          <w:color w:val="auto"/>
        </w:rPr>
        <w:t xml:space="preserve"> Może się Pan/Pani z nim skontaktować w następujący sposób:</w:t>
      </w:r>
    </w:p>
    <w:p w14:paraId="634AB6B4" w14:textId="77777777" w:rsidR="00A01BFE" w:rsidRPr="00486D3E" w:rsidRDefault="00A01BFE" w:rsidP="00A01BFE">
      <w:pPr>
        <w:pStyle w:val="Default"/>
        <w:spacing w:line="276" w:lineRule="auto"/>
        <w:jc w:val="both"/>
        <w:rPr>
          <w:rFonts w:ascii="Times New Roman" w:hAnsi="Times New Roman" w:cs="Times New Roman"/>
          <w:color w:val="auto"/>
        </w:rPr>
      </w:pPr>
      <w:r w:rsidRPr="00486D3E">
        <w:rPr>
          <w:rFonts w:ascii="Times New Roman" w:hAnsi="Times New Roman" w:cs="Times New Roman"/>
          <w:color w:val="auto"/>
        </w:rPr>
        <w:t>-     listownie : Sąd Rejonowy w Biskupcu, ul. Sądowa 4 11-300 Biskupiec</w:t>
      </w:r>
    </w:p>
    <w:p w14:paraId="4450066F" w14:textId="77777777" w:rsidR="00A01BFE" w:rsidRPr="00486D3E" w:rsidRDefault="00A01BFE" w:rsidP="00A01BFE">
      <w:pPr>
        <w:pStyle w:val="Default"/>
        <w:spacing w:line="276" w:lineRule="auto"/>
        <w:jc w:val="both"/>
        <w:rPr>
          <w:rFonts w:ascii="Times New Roman" w:hAnsi="Times New Roman" w:cs="Times New Roman"/>
          <w:color w:val="auto"/>
        </w:rPr>
      </w:pPr>
      <w:r w:rsidRPr="00486D3E">
        <w:rPr>
          <w:rFonts w:ascii="Times New Roman" w:hAnsi="Times New Roman" w:cs="Times New Roman"/>
          <w:color w:val="auto"/>
        </w:rPr>
        <w:t xml:space="preserve">-     drogą elektroniczną na adres e-mail </w:t>
      </w:r>
      <w:hyperlink r:id="rId5" w:history="1">
        <w:r w:rsidRPr="00486D3E">
          <w:rPr>
            <w:rStyle w:val="Hipercze"/>
          </w:rPr>
          <w:t>prezes@biskupiec.sr.gov.pl</w:t>
        </w:r>
      </w:hyperlink>
      <w:r w:rsidRPr="00486D3E">
        <w:rPr>
          <w:rFonts w:ascii="Times New Roman" w:hAnsi="Times New Roman" w:cs="Times New Roman"/>
          <w:color w:val="auto"/>
        </w:rPr>
        <w:t xml:space="preserve">, </w:t>
      </w:r>
    </w:p>
    <w:p w14:paraId="4D13B181" w14:textId="25728173" w:rsidR="00A01BFE" w:rsidRDefault="00A01BFE" w:rsidP="00A01BFE">
      <w:pPr>
        <w:pStyle w:val="Default"/>
        <w:spacing w:line="276" w:lineRule="auto"/>
        <w:jc w:val="both"/>
        <w:rPr>
          <w:rFonts w:ascii="Times New Roman" w:hAnsi="Times New Roman" w:cs="Times New Roman"/>
          <w:color w:val="auto"/>
        </w:rPr>
      </w:pPr>
      <w:r w:rsidRPr="00486D3E">
        <w:rPr>
          <w:rFonts w:ascii="Times New Roman" w:hAnsi="Times New Roman" w:cs="Times New Roman"/>
          <w:color w:val="auto"/>
        </w:rPr>
        <w:t xml:space="preserve">-   telefonicznie pod numerem 897156945 </w:t>
      </w:r>
    </w:p>
    <w:p w14:paraId="34DCEF2C" w14:textId="77777777" w:rsidR="001250D4" w:rsidRPr="00486D3E" w:rsidRDefault="001250D4" w:rsidP="00A01BFE">
      <w:pPr>
        <w:pStyle w:val="Default"/>
        <w:spacing w:line="276" w:lineRule="auto"/>
        <w:jc w:val="both"/>
        <w:rPr>
          <w:rFonts w:ascii="Times New Roman" w:hAnsi="Times New Roman" w:cs="Times New Roman"/>
          <w:color w:val="auto"/>
        </w:rPr>
      </w:pPr>
    </w:p>
    <w:p w14:paraId="38305E8C" w14:textId="77777777" w:rsidR="001250D4" w:rsidRPr="001250D4" w:rsidRDefault="001250D4" w:rsidP="001250D4">
      <w:pPr>
        <w:pStyle w:val="Default"/>
        <w:spacing w:line="276" w:lineRule="auto"/>
        <w:jc w:val="both"/>
        <w:rPr>
          <w:rFonts w:ascii="Times New Roman" w:hAnsi="Times New Roman" w:cs="Times New Roman"/>
          <w:bCs/>
          <w:color w:val="auto"/>
        </w:rPr>
      </w:pPr>
      <w:r w:rsidRPr="001250D4">
        <w:rPr>
          <w:rFonts w:ascii="Times New Roman" w:hAnsi="Times New Roman" w:cs="Times New Roman"/>
          <w:bCs/>
          <w:color w:val="auto"/>
        </w:rPr>
        <w:t xml:space="preserve">W sprawie jakichkolwiek pytań dotyczących przetwarzania danych osobowych, prosimy </w:t>
      </w:r>
    </w:p>
    <w:p w14:paraId="32A7F096" w14:textId="77777777" w:rsidR="001250D4" w:rsidRPr="001250D4" w:rsidRDefault="001250D4" w:rsidP="001250D4">
      <w:pPr>
        <w:pStyle w:val="Default"/>
        <w:spacing w:line="276" w:lineRule="auto"/>
        <w:jc w:val="both"/>
        <w:rPr>
          <w:rFonts w:ascii="Times New Roman" w:hAnsi="Times New Roman" w:cs="Times New Roman"/>
          <w:bCs/>
          <w:color w:val="auto"/>
        </w:rPr>
      </w:pPr>
      <w:r w:rsidRPr="001250D4">
        <w:rPr>
          <w:rFonts w:ascii="Times New Roman" w:hAnsi="Times New Roman" w:cs="Times New Roman"/>
          <w:bCs/>
          <w:color w:val="auto"/>
        </w:rPr>
        <w:t xml:space="preserve">kontaktować się bezpośrednio z Inspektorem Ochrony Danych: </w:t>
      </w:r>
    </w:p>
    <w:p w14:paraId="6FC56828" w14:textId="77777777" w:rsidR="001250D4" w:rsidRPr="001250D4" w:rsidRDefault="001250D4" w:rsidP="001250D4">
      <w:pPr>
        <w:pStyle w:val="Default"/>
        <w:spacing w:line="276" w:lineRule="auto"/>
        <w:jc w:val="both"/>
        <w:rPr>
          <w:rFonts w:ascii="Times New Roman" w:hAnsi="Times New Roman" w:cs="Times New Roman"/>
          <w:bCs/>
          <w:color w:val="auto"/>
        </w:rPr>
      </w:pPr>
      <w:r w:rsidRPr="001250D4">
        <w:rPr>
          <w:rFonts w:ascii="Times New Roman" w:hAnsi="Times New Roman" w:cs="Times New Roman"/>
          <w:bCs/>
          <w:color w:val="auto"/>
        </w:rPr>
        <w:t xml:space="preserve">- Telefon: 89/521 61 32; </w:t>
      </w:r>
    </w:p>
    <w:p w14:paraId="42E3CDF1" w14:textId="5961D759" w:rsidR="001250D4" w:rsidRPr="001250D4" w:rsidRDefault="001250D4" w:rsidP="001250D4">
      <w:pPr>
        <w:pStyle w:val="Default"/>
        <w:spacing w:line="276" w:lineRule="auto"/>
        <w:jc w:val="both"/>
        <w:rPr>
          <w:rFonts w:ascii="Times New Roman" w:hAnsi="Times New Roman" w:cs="Times New Roman"/>
          <w:bCs/>
          <w:color w:val="auto"/>
        </w:rPr>
      </w:pPr>
      <w:r w:rsidRPr="001250D4">
        <w:rPr>
          <w:rFonts w:ascii="Times New Roman" w:hAnsi="Times New Roman" w:cs="Times New Roman"/>
          <w:bCs/>
          <w:color w:val="auto"/>
        </w:rPr>
        <w:t xml:space="preserve">- E-mail: </w:t>
      </w:r>
      <w:hyperlink r:id="rId6" w:history="1">
        <w:r w:rsidRPr="001250D4">
          <w:rPr>
            <w:rStyle w:val="Hipercze"/>
            <w:rFonts w:ascii="Times New Roman" w:hAnsi="Times New Roman" w:cs="Times New Roman"/>
            <w:bCs/>
          </w:rPr>
          <w:t>iod@olsztyn.so.gov.pl</w:t>
        </w:r>
      </w:hyperlink>
    </w:p>
    <w:p w14:paraId="0A6A2CC4" w14:textId="77777777" w:rsidR="001250D4" w:rsidRDefault="001250D4" w:rsidP="001250D4">
      <w:pPr>
        <w:pStyle w:val="Default"/>
        <w:spacing w:line="276" w:lineRule="auto"/>
        <w:jc w:val="both"/>
        <w:rPr>
          <w:rFonts w:ascii="Times New Roman" w:hAnsi="Times New Roman" w:cs="Times New Roman"/>
          <w:b/>
          <w:color w:val="auto"/>
        </w:rPr>
      </w:pPr>
    </w:p>
    <w:p w14:paraId="5D30B322" w14:textId="0B4A77D5" w:rsidR="00A01BFE" w:rsidRPr="00486D3E" w:rsidRDefault="00A01BFE" w:rsidP="00A01BFE">
      <w:pPr>
        <w:pStyle w:val="Default"/>
        <w:spacing w:line="276" w:lineRule="auto"/>
        <w:jc w:val="both"/>
        <w:rPr>
          <w:rFonts w:ascii="Times New Roman" w:hAnsi="Times New Roman" w:cs="Times New Roman"/>
          <w:b/>
          <w:color w:val="auto"/>
        </w:rPr>
      </w:pPr>
      <w:r w:rsidRPr="00486D3E">
        <w:rPr>
          <w:rFonts w:ascii="Times New Roman" w:hAnsi="Times New Roman" w:cs="Times New Roman"/>
          <w:b/>
          <w:color w:val="auto"/>
        </w:rPr>
        <w:t>Skąd pochodzą Pani/Pana  dane osobowe?</w:t>
      </w:r>
    </w:p>
    <w:p w14:paraId="3055124B" w14:textId="77777777" w:rsidR="00A01BFE" w:rsidRPr="00486D3E" w:rsidRDefault="00A01BFE" w:rsidP="00A01BFE">
      <w:pPr>
        <w:pStyle w:val="Default"/>
        <w:spacing w:line="276" w:lineRule="auto"/>
        <w:jc w:val="both"/>
        <w:rPr>
          <w:rFonts w:ascii="Times New Roman" w:hAnsi="Times New Roman" w:cs="Times New Roman"/>
          <w:color w:val="auto"/>
        </w:rPr>
      </w:pPr>
      <w:r w:rsidRPr="00486D3E">
        <w:rPr>
          <w:rFonts w:ascii="Times New Roman" w:hAnsi="Times New Roman" w:cs="Times New Roman"/>
          <w:color w:val="auto"/>
        </w:rPr>
        <w:t>Dane osobowe pochodzą bezpośrednio od Pani/Pana.</w:t>
      </w:r>
    </w:p>
    <w:p w14:paraId="4AAB9326" w14:textId="77777777" w:rsidR="00A01BFE" w:rsidRPr="00486D3E" w:rsidRDefault="00A01BFE" w:rsidP="00A01BFE">
      <w:pPr>
        <w:pStyle w:val="Default"/>
        <w:spacing w:line="276" w:lineRule="auto"/>
        <w:jc w:val="both"/>
        <w:rPr>
          <w:rFonts w:ascii="Times New Roman" w:hAnsi="Times New Roman" w:cs="Times New Roman"/>
          <w:b/>
          <w:color w:val="auto"/>
        </w:rPr>
      </w:pPr>
      <w:r w:rsidRPr="00486D3E">
        <w:rPr>
          <w:rFonts w:ascii="Times New Roman" w:hAnsi="Times New Roman" w:cs="Times New Roman"/>
          <w:b/>
          <w:color w:val="auto"/>
        </w:rPr>
        <w:t>Jaka jest podstawa prawna oraz cel przetwarzania Pani/Pana danych osobowych?</w:t>
      </w:r>
    </w:p>
    <w:p w14:paraId="3338F2B8" w14:textId="77777777" w:rsidR="00A01BFE" w:rsidRPr="00486D3E" w:rsidRDefault="00A01BFE" w:rsidP="00A01BFE">
      <w:pPr>
        <w:pStyle w:val="Style5"/>
        <w:spacing w:line="276" w:lineRule="auto"/>
        <w:rPr>
          <w:rStyle w:val="FontStyle14"/>
        </w:rPr>
      </w:pPr>
      <w:r w:rsidRPr="00486D3E">
        <w:rPr>
          <w:rStyle w:val="FontStyle14"/>
        </w:rPr>
        <w:t>W przypadku podjęcia decyzji o przystąpieniu do rekrutacji, niezbędne jest podanie danych</w:t>
      </w:r>
    </w:p>
    <w:p w14:paraId="2AC4557C" w14:textId="77777777" w:rsidR="00A01BFE" w:rsidRPr="00486D3E" w:rsidRDefault="00A01BFE" w:rsidP="00A01BFE">
      <w:pPr>
        <w:pStyle w:val="Style5"/>
        <w:spacing w:line="276" w:lineRule="auto"/>
        <w:rPr>
          <w:rStyle w:val="FontStyle14"/>
        </w:rPr>
      </w:pPr>
      <w:r w:rsidRPr="00486D3E">
        <w:rPr>
          <w:rStyle w:val="FontStyle14"/>
        </w:rPr>
        <w:t>zgodnych z ustawą z dnia 26 czerwca 1974 r. Kodeks pracy (</w:t>
      </w:r>
      <w:proofErr w:type="spellStart"/>
      <w:r w:rsidRPr="00486D3E">
        <w:rPr>
          <w:rStyle w:val="FontStyle14"/>
        </w:rPr>
        <w:t>t.j</w:t>
      </w:r>
      <w:proofErr w:type="spellEnd"/>
      <w:r w:rsidRPr="00486D3E">
        <w:rPr>
          <w:rStyle w:val="FontStyle14"/>
        </w:rPr>
        <w:t>. Dz. U. z 2023 r. poz. 1465) oraz rozporządzeniem Ministra Sprawiedliwości z dnia 14 października 2013 r. w sprawie</w:t>
      </w:r>
    </w:p>
    <w:p w14:paraId="49104B51" w14:textId="77777777" w:rsidR="00A01BFE" w:rsidRPr="00486D3E" w:rsidRDefault="00A01BFE" w:rsidP="00A01BFE">
      <w:pPr>
        <w:pStyle w:val="Style5"/>
        <w:spacing w:line="276" w:lineRule="auto"/>
        <w:rPr>
          <w:rStyle w:val="FontStyle14"/>
        </w:rPr>
      </w:pPr>
      <w:r w:rsidRPr="00486D3E">
        <w:rPr>
          <w:rStyle w:val="FontStyle14"/>
        </w:rPr>
        <w:t>przeprowadzania konkursu na stanowisko asystenta sędziego (</w:t>
      </w:r>
      <w:proofErr w:type="spellStart"/>
      <w:r w:rsidRPr="00486D3E">
        <w:rPr>
          <w:rStyle w:val="FontStyle14"/>
        </w:rPr>
        <w:t>t.j</w:t>
      </w:r>
      <w:proofErr w:type="spellEnd"/>
      <w:r w:rsidRPr="00486D3E">
        <w:rPr>
          <w:rStyle w:val="FontStyle14"/>
        </w:rPr>
        <w:t>. Dz. U. z 2023 r., poz. 2106).</w:t>
      </w:r>
    </w:p>
    <w:p w14:paraId="11263107" w14:textId="77777777" w:rsidR="00A01BFE" w:rsidRPr="00486D3E" w:rsidRDefault="00A01BFE" w:rsidP="00A01BFE">
      <w:pPr>
        <w:pStyle w:val="Style5"/>
        <w:spacing w:line="276" w:lineRule="auto"/>
        <w:rPr>
          <w:rStyle w:val="FontStyle14"/>
        </w:rPr>
      </w:pPr>
      <w:r w:rsidRPr="00486D3E">
        <w:rPr>
          <w:rStyle w:val="FontStyle14"/>
        </w:rPr>
        <w:t>W pozostałym zakresie podanie danych jest dobrowolne. Jeżeli dobrowolnie poda Pani/Pan swoje dane osobowe, nie wymagane przepisami prawa, podstawą ich przetwarzania będzie jedynie wyrażona przez Panią/Pana zgoda - świadoma i wyraźna. Wyrażona zgoda może zostać wycofana w dowolnym czasie, co wiązać się będzie z usunięciem danych osobowych, przetwarzanych na podstawie zgody. Późniejsze wycofanie zgody nie wpływa na zgodność z prawem przetwarzania, którego dokonano na podstawie zgody przed jej wycofaniem</w:t>
      </w:r>
    </w:p>
    <w:p w14:paraId="0133A1C7" w14:textId="77777777" w:rsidR="00A01BFE" w:rsidRPr="00486D3E" w:rsidRDefault="00A01BFE" w:rsidP="00A01BFE">
      <w:pPr>
        <w:pStyle w:val="Style5"/>
        <w:spacing w:line="276" w:lineRule="auto"/>
        <w:rPr>
          <w:rStyle w:val="FontStyle14"/>
        </w:rPr>
      </w:pPr>
    </w:p>
    <w:p w14:paraId="34D206AA" w14:textId="77777777" w:rsidR="00A01BFE" w:rsidRPr="00486D3E" w:rsidRDefault="00A01BFE" w:rsidP="00A01BFE">
      <w:pPr>
        <w:pStyle w:val="Style5"/>
        <w:widowControl/>
        <w:spacing w:line="276" w:lineRule="auto"/>
        <w:jc w:val="left"/>
        <w:rPr>
          <w:rStyle w:val="FontStyle13"/>
        </w:rPr>
      </w:pPr>
      <w:r w:rsidRPr="00486D3E">
        <w:rPr>
          <w:rStyle w:val="FontStyle13"/>
        </w:rPr>
        <w:t>Komu możemy przekazać Pani/Pana dane osobowe?</w:t>
      </w:r>
    </w:p>
    <w:p w14:paraId="78568A83" w14:textId="77777777" w:rsidR="00A01BFE" w:rsidRPr="00486D3E" w:rsidRDefault="00A01BFE" w:rsidP="00A01BFE">
      <w:pPr>
        <w:pStyle w:val="Style4"/>
        <w:widowControl/>
        <w:numPr>
          <w:ilvl w:val="0"/>
          <w:numId w:val="1"/>
        </w:numPr>
        <w:tabs>
          <w:tab w:val="left" w:pos="139"/>
        </w:tabs>
        <w:spacing w:line="276" w:lineRule="auto"/>
        <w:ind w:left="139"/>
        <w:jc w:val="both"/>
      </w:pPr>
      <w:r w:rsidRPr="00486D3E">
        <w:t>Lista kandydatów dopuszczonych do drugiego etapu konkursu zawierająca imię i nazwisko zostanie umieszczona w miejscu powszechnie dostępnym w siedzibie sądu oraz w Biuletynie Informacji Publicznej nie później niż na 7 dni przed terminem rozpoczęcia drugiego etapu konkursu.</w:t>
      </w:r>
    </w:p>
    <w:p w14:paraId="2B0CB85E" w14:textId="77777777" w:rsidR="00A01BFE" w:rsidRPr="00486D3E" w:rsidRDefault="00A01BFE" w:rsidP="00A01BFE">
      <w:pPr>
        <w:pStyle w:val="Style4"/>
        <w:widowControl/>
        <w:numPr>
          <w:ilvl w:val="0"/>
          <w:numId w:val="1"/>
        </w:numPr>
        <w:tabs>
          <w:tab w:val="left" w:pos="139"/>
        </w:tabs>
        <w:spacing w:line="276" w:lineRule="auto"/>
        <w:ind w:left="139"/>
        <w:jc w:val="both"/>
        <w:rPr>
          <w:rStyle w:val="FontStyle14"/>
        </w:rPr>
      </w:pPr>
      <w:r w:rsidRPr="00486D3E">
        <w:t>Informacje o wynikach konkursu zawierające imię i nazwisko oraz wynik kandydatów zakwalifikowanych do zatrudnienia na wolnym stanowisku oraz lista rezerwowych zostaną umieszczone w siedzibie sądu oraz w Biuletynie Informacji Publicznej,</w:t>
      </w:r>
    </w:p>
    <w:p w14:paraId="2209B841" w14:textId="77777777" w:rsidR="00A01BFE" w:rsidRPr="00486D3E" w:rsidRDefault="00A01BFE" w:rsidP="00A01BFE">
      <w:pPr>
        <w:pStyle w:val="Style4"/>
        <w:widowControl/>
        <w:numPr>
          <w:ilvl w:val="0"/>
          <w:numId w:val="1"/>
        </w:numPr>
        <w:tabs>
          <w:tab w:val="left" w:pos="139"/>
        </w:tabs>
        <w:spacing w:before="5" w:line="276" w:lineRule="auto"/>
        <w:ind w:left="139"/>
        <w:jc w:val="both"/>
        <w:rPr>
          <w:rStyle w:val="FontStyle14"/>
        </w:rPr>
      </w:pPr>
      <w:r w:rsidRPr="00486D3E">
        <w:rPr>
          <w:rStyle w:val="FontStyle14"/>
        </w:rPr>
        <w:t>Dane osobowe możemy udostępniać podmiotom publicznym uprawnionym do nich na podstawie obowiązujących przepisów prawa, tylko gdy wystąpią do nas z takim żądaniem w oparciu o stosowną podstawę prawną;</w:t>
      </w:r>
    </w:p>
    <w:p w14:paraId="69EE61BD" w14:textId="77777777" w:rsidR="00A01BFE" w:rsidRPr="00486D3E" w:rsidRDefault="00A01BFE" w:rsidP="00A01BFE">
      <w:pPr>
        <w:pStyle w:val="Style4"/>
        <w:widowControl/>
        <w:tabs>
          <w:tab w:val="left" w:pos="374"/>
        </w:tabs>
        <w:spacing w:line="276" w:lineRule="auto"/>
        <w:ind w:left="139"/>
        <w:jc w:val="both"/>
        <w:rPr>
          <w:rStyle w:val="FontStyle14"/>
        </w:rPr>
      </w:pPr>
      <w:r w:rsidRPr="00486D3E">
        <w:rPr>
          <w:rStyle w:val="FontStyle14"/>
        </w:rPr>
        <w:lastRenderedPageBreak/>
        <w:t>-</w:t>
      </w:r>
      <w:r w:rsidRPr="00486D3E">
        <w:rPr>
          <w:rStyle w:val="FontStyle14"/>
        </w:rPr>
        <w:tab/>
        <w:t>Dane osobowe przekazujemy naszym pracownikom, przeszkolonym z zakresu ochrony danych osobowych, upoważnionym do przetwarzania danych osobowych, którym polecono przetwarzanie Pani/Pana danych osobowych;</w:t>
      </w:r>
    </w:p>
    <w:p w14:paraId="79287E7A" w14:textId="77777777" w:rsidR="00A01BFE" w:rsidRPr="00486D3E" w:rsidRDefault="00A01BFE" w:rsidP="00A01BFE">
      <w:pPr>
        <w:pStyle w:val="Style4"/>
        <w:widowControl/>
        <w:numPr>
          <w:ilvl w:val="0"/>
          <w:numId w:val="2"/>
        </w:numPr>
        <w:tabs>
          <w:tab w:val="left" w:pos="144"/>
        </w:tabs>
        <w:spacing w:line="276" w:lineRule="auto"/>
        <w:ind w:left="144" w:hanging="144"/>
        <w:jc w:val="both"/>
        <w:rPr>
          <w:rStyle w:val="FontStyle14"/>
        </w:rPr>
      </w:pPr>
      <w:r w:rsidRPr="00486D3E">
        <w:rPr>
          <w:rStyle w:val="FontStyle14"/>
        </w:rPr>
        <w:t>Dane osobowe możemy również przekazywać podmiotom, z którymi mamy zawarte umowy, a którzy przetwarzają je na nasze zlecenie;</w:t>
      </w:r>
    </w:p>
    <w:p w14:paraId="218900F6" w14:textId="77777777" w:rsidR="00A01BFE" w:rsidRPr="00486D3E" w:rsidRDefault="00A01BFE" w:rsidP="00A01BFE">
      <w:pPr>
        <w:pStyle w:val="Style4"/>
        <w:widowControl/>
        <w:tabs>
          <w:tab w:val="left" w:pos="144"/>
        </w:tabs>
        <w:spacing w:line="276" w:lineRule="auto"/>
        <w:ind w:left="144" w:firstLine="0"/>
        <w:jc w:val="both"/>
        <w:rPr>
          <w:rStyle w:val="FontStyle14"/>
        </w:rPr>
      </w:pPr>
    </w:p>
    <w:p w14:paraId="1FF6B3E9" w14:textId="77777777" w:rsidR="00A01BFE" w:rsidRPr="00486D3E" w:rsidRDefault="00A01BFE" w:rsidP="00A01BFE">
      <w:pPr>
        <w:pStyle w:val="Style3"/>
        <w:widowControl/>
        <w:spacing w:line="276" w:lineRule="auto"/>
        <w:rPr>
          <w:rStyle w:val="FontStyle13"/>
        </w:rPr>
      </w:pPr>
      <w:r w:rsidRPr="00486D3E">
        <w:rPr>
          <w:rStyle w:val="FontStyle13"/>
        </w:rPr>
        <w:t>Jak długo będziemy przetwarzać Pani/Pana dane osobowe?</w:t>
      </w:r>
    </w:p>
    <w:p w14:paraId="5660C39D" w14:textId="77777777" w:rsidR="00A01BFE" w:rsidRPr="00486D3E" w:rsidRDefault="00A01BFE" w:rsidP="00A01BFE">
      <w:pPr>
        <w:tabs>
          <w:tab w:val="left" w:pos="426"/>
        </w:tabs>
        <w:spacing w:line="276" w:lineRule="auto"/>
        <w:jc w:val="both"/>
        <w:rPr>
          <w:rFonts w:ascii="Cambria" w:hAnsi="Cambria"/>
        </w:rPr>
      </w:pPr>
    </w:p>
    <w:p w14:paraId="593D534C" w14:textId="77777777" w:rsidR="00A01BFE" w:rsidRPr="00486D3E" w:rsidRDefault="00A01BFE" w:rsidP="00A01BFE">
      <w:pPr>
        <w:pStyle w:val="Style1"/>
        <w:widowControl/>
        <w:spacing w:line="276" w:lineRule="auto"/>
        <w:rPr>
          <w:rStyle w:val="FontStyle11"/>
        </w:rPr>
      </w:pPr>
      <w:r w:rsidRPr="00486D3E">
        <w:rPr>
          <w:rStyle w:val="FontStyle11"/>
        </w:rPr>
        <w:t xml:space="preserve">Pani/Pana dane osobowe będziemy przetwarzać przez okres trwania rekrutacji albo do 12 miesięcy po jej zakończeniu (dotyczy osób wpisanych na listy rezerwowe). Oferty kandydatów, którzy nie zostali zakwalifikowani mogą zostać odebrane w przeciągu 30 dni od dnia zakończenia konkursu, po tym czasie zostaną one trwale usunięte. </w:t>
      </w:r>
    </w:p>
    <w:p w14:paraId="20B16EB7" w14:textId="77777777" w:rsidR="00A01BFE" w:rsidRPr="00486D3E" w:rsidRDefault="00A01BFE" w:rsidP="00A01BFE">
      <w:pPr>
        <w:pStyle w:val="Style1"/>
        <w:widowControl/>
        <w:spacing w:line="276" w:lineRule="auto"/>
        <w:rPr>
          <w:rStyle w:val="FontStyle11"/>
        </w:rPr>
      </w:pPr>
    </w:p>
    <w:p w14:paraId="51F12FBB" w14:textId="77777777" w:rsidR="00A01BFE" w:rsidRPr="00486D3E" w:rsidRDefault="00A01BFE" w:rsidP="00A01BFE">
      <w:pPr>
        <w:pStyle w:val="Style2"/>
        <w:widowControl/>
        <w:spacing w:line="276" w:lineRule="auto"/>
        <w:rPr>
          <w:rStyle w:val="FontStyle12"/>
        </w:rPr>
      </w:pPr>
      <w:r w:rsidRPr="00486D3E">
        <w:rPr>
          <w:rStyle w:val="FontStyle12"/>
        </w:rPr>
        <w:t>Jakie przysługują Pani/Panu prawa w związku z przetwarzaniem Pani/Pana danych osobowych?</w:t>
      </w:r>
    </w:p>
    <w:p w14:paraId="2CC0FD30" w14:textId="77777777" w:rsidR="00A01BFE" w:rsidRPr="00486D3E" w:rsidRDefault="00A01BFE" w:rsidP="00A01BFE">
      <w:pPr>
        <w:pStyle w:val="Style4"/>
        <w:widowControl/>
        <w:numPr>
          <w:ilvl w:val="0"/>
          <w:numId w:val="3"/>
        </w:numPr>
        <w:tabs>
          <w:tab w:val="left" w:pos="749"/>
        </w:tabs>
        <w:spacing w:before="226" w:line="276" w:lineRule="auto"/>
        <w:ind w:left="403" w:firstLine="0"/>
        <w:rPr>
          <w:rStyle w:val="FontStyle11"/>
        </w:rPr>
      </w:pPr>
      <w:r w:rsidRPr="00486D3E">
        <w:rPr>
          <w:rStyle w:val="FontStyle11"/>
        </w:rPr>
        <w:t>Prawo dostępu do swoich danych osobowych,</w:t>
      </w:r>
    </w:p>
    <w:p w14:paraId="02BDF5A1" w14:textId="77777777" w:rsidR="00A01BFE" w:rsidRPr="00486D3E" w:rsidRDefault="00A01BFE" w:rsidP="00A01BFE">
      <w:pPr>
        <w:pStyle w:val="Style4"/>
        <w:widowControl/>
        <w:numPr>
          <w:ilvl w:val="0"/>
          <w:numId w:val="3"/>
        </w:numPr>
        <w:tabs>
          <w:tab w:val="left" w:pos="749"/>
        </w:tabs>
        <w:spacing w:before="43" w:line="276" w:lineRule="auto"/>
        <w:ind w:left="403" w:firstLine="0"/>
        <w:rPr>
          <w:rStyle w:val="FontStyle11"/>
        </w:rPr>
      </w:pPr>
      <w:r w:rsidRPr="00486D3E">
        <w:rPr>
          <w:rStyle w:val="FontStyle11"/>
        </w:rPr>
        <w:t>Prawo do sprostowania/uzupełnienia swoich danych osobowych;</w:t>
      </w:r>
    </w:p>
    <w:p w14:paraId="4C84D723" w14:textId="77777777" w:rsidR="00A01BFE" w:rsidRPr="00486D3E" w:rsidRDefault="00A01BFE" w:rsidP="00A01BFE">
      <w:pPr>
        <w:pStyle w:val="Style4"/>
        <w:widowControl/>
        <w:numPr>
          <w:ilvl w:val="0"/>
          <w:numId w:val="3"/>
        </w:numPr>
        <w:tabs>
          <w:tab w:val="left" w:pos="749"/>
        </w:tabs>
        <w:spacing w:before="19" w:line="276" w:lineRule="auto"/>
        <w:ind w:left="749" w:hanging="346"/>
        <w:jc w:val="both"/>
        <w:rPr>
          <w:rStyle w:val="FontStyle11"/>
        </w:rPr>
      </w:pPr>
      <w:r w:rsidRPr="00486D3E">
        <w:rPr>
          <w:rStyle w:val="FontStyle11"/>
        </w:rPr>
        <w:t xml:space="preserve">Prawo do usunięcia (Prawo do bycia zapomnianym) swoich danych osobowych </w:t>
      </w:r>
      <w:r>
        <w:rPr>
          <w:rStyle w:val="FontStyle11"/>
        </w:rPr>
        <w:t>;</w:t>
      </w:r>
    </w:p>
    <w:p w14:paraId="1F3E35A8" w14:textId="77777777" w:rsidR="00A01BFE" w:rsidRDefault="00A01BFE" w:rsidP="00A01BFE">
      <w:pPr>
        <w:pStyle w:val="Style4"/>
        <w:widowControl/>
        <w:numPr>
          <w:ilvl w:val="0"/>
          <w:numId w:val="3"/>
        </w:numPr>
        <w:tabs>
          <w:tab w:val="left" w:pos="749"/>
        </w:tabs>
        <w:spacing w:before="5" w:line="276" w:lineRule="auto"/>
        <w:ind w:left="403" w:firstLine="0"/>
        <w:rPr>
          <w:rStyle w:val="FontStyle11"/>
        </w:rPr>
      </w:pPr>
      <w:r w:rsidRPr="00486D3E">
        <w:rPr>
          <w:rStyle w:val="FontStyle11"/>
        </w:rPr>
        <w:t>Prawo do ograniczenia przetwarzania swoich danych osobowych</w:t>
      </w:r>
      <w:r>
        <w:rPr>
          <w:rStyle w:val="FontStyle11"/>
        </w:rPr>
        <w:t>;</w:t>
      </w:r>
      <w:r w:rsidRPr="00486D3E">
        <w:rPr>
          <w:rStyle w:val="FontStyle11"/>
        </w:rPr>
        <w:t xml:space="preserve"> </w:t>
      </w:r>
    </w:p>
    <w:p w14:paraId="309D33A4" w14:textId="77777777" w:rsidR="00A01BFE" w:rsidRDefault="00A01BFE" w:rsidP="00A01BFE">
      <w:pPr>
        <w:pStyle w:val="Style4"/>
        <w:widowControl/>
        <w:numPr>
          <w:ilvl w:val="0"/>
          <w:numId w:val="3"/>
        </w:numPr>
        <w:tabs>
          <w:tab w:val="left" w:pos="749"/>
        </w:tabs>
        <w:spacing w:before="5" w:line="276" w:lineRule="auto"/>
        <w:ind w:left="403" w:firstLine="0"/>
        <w:rPr>
          <w:rStyle w:val="FontStyle11"/>
        </w:rPr>
      </w:pPr>
      <w:r>
        <w:rPr>
          <w:rStyle w:val="FontStyle11"/>
        </w:rPr>
        <w:t>Prawo wniesienia sprzeciwu wobec przetwarzania swoich danych osobowych;</w:t>
      </w:r>
    </w:p>
    <w:p w14:paraId="19D2EA9B" w14:textId="77777777" w:rsidR="00A01BFE" w:rsidRDefault="00A01BFE" w:rsidP="00A01BFE">
      <w:pPr>
        <w:pStyle w:val="Style4"/>
        <w:widowControl/>
        <w:numPr>
          <w:ilvl w:val="0"/>
          <w:numId w:val="3"/>
        </w:numPr>
        <w:tabs>
          <w:tab w:val="left" w:pos="749"/>
        </w:tabs>
        <w:spacing w:before="5" w:line="276" w:lineRule="auto"/>
        <w:ind w:left="403" w:firstLine="0"/>
        <w:rPr>
          <w:rStyle w:val="FontStyle11"/>
        </w:rPr>
      </w:pPr>
      <w:r>
        <w:rPr>
          <w:rStyle w:val="FontStyle11"/>
        </w:rPr>
        <w:t>Prawo do przenoszenia swoich danych osobowych</w:t>
      </w:r>
    </w:p>
    <w:p w14:paraId="4B7EEF7C" w14:textId="77777777" w:rsidR="00A01BFE" w:rsidRPr="00486D3E" w:rsidRDefault="00A01BFE" w:rsidP="00A01BFE">
      <w:pPr>
        <w:pStyle w:val="Style4"/>
        <w:widowControl/>
        <w:numPr>
          <w:ilvl w:val="0"/>
          <w:numId w:val="3"/>
        </w:numPr>
        <w:tabs>
          <w:tab w:val="left" w:pos="749"/>
        </w:tabs>
        <w:spacing w:before="5" w:line="276" w:lineRule="auto"/>
        <w:ind w:left="403" w:firstLine="0"/>
        <w:rPr>
          <w:rStyle w:val="FontStyle11"/>
        </w:rPr>
      </w:pPr>
      <w:r>
        <w:rPr>
          <w:rStyle w:val="FontStyle11"/>
        </w:rPr>
        <w:t>Prawo do  informacji w zakresie przetwarzania Pani/Pana danych osobowych;</w:t>
      </w:r>
    </w:p>
    <w:p w14:paraId="5FB64435" w14:textId="77777777" w:rsidR="00A01BFE" w:rsidRPr="00486D3E" w:rsidRDefault="00A01BFE" w:rsidP="00A01BFE">
      <w:pPr>
        <w:pStyle w:val="Style4"/>
        <w:widowControl/>
        <w:numPr>
          <w:ilvl w:val="0"/>
          <w:numId w:val="3"/>
        </w:numPr>
        <w:tabs>
          <w:tab w:val="left" w:pos="749"/>
        </w:tabs>
        <w:spacing w:before="24" w:line="276" w:lineRule="auto"/>
        <w:ind w:left="749" w:hanging="346"/>
        <w:jc w:val="both"/>
        <w:rPr>
          <w:rStyle w:val="FontStyle11"/>
        </w:rPr>
      </w:pPr>
      <w:r w:rsidRPr="00486D3E">
        <w:rPr>
          <w:rStyle w:val="FontStyle11"/>
        </w:rPr>
        <w:t>Prawo do wniesienia w każdym momencie skargi do Prezesa Urzędu Ochrony Danych Osobowych, ul. Stawki 2, 00-193 Warszawa, tel. 22 531 03 00. Niezbędne do tego celu informacje znajdzie Pani/Pan na stronie internetowej Prezesa Urzędu Ochrony Danych Osobowych.</w:t>
      </w:r>
    </w:p>
    <w:p w14:paraId="6E638F20" w14:textId="77777777" w:rsidR="00A01BFE" w:rsidRPr="00486D3E" w:rsidRDefault="00A01BFE" w:rsidP="00A01BFE">
      <w:pPr>
        <w:pStyle w:val="Style1"/>
        <w:widowControl/>
        <w:spacing w:line="276" w:lineRule="auto"/>
        <w:rPr>
          <w:rStyle w:val="FontStyle11"/>
        </w:rPr>
      </w:pPr>
    </w:p>
    <w:p w14:paraId="7C76B1B6" w14:textId="77777777" w:rsidR="00A01BFE" w:rsidRPr="00486D3E" w:rsidRDefault="00A01BFE" w:rsidP="00A01BFE">
      <w:pPr>
        <w:pStyle w:val="Style1"/>
        <w:widowControl/>
        <w:spacing w:line="276" w:lineRule="auto"/>
        <w:rPr>
          <w:rStyle w:val="FontStyle11"/>
        </w:rPr>
      </w:pPr>
      <w:r w:rsidRPr="00486D3E">
        <w:rPr>
          <w:rStyle w:val="FontStyle11"/>
        </w:rPr>
        <w:t>W przypadku jeśli wystąpi Pani/Pan do nas o realizację swoich uprawnień, niezwłocznie zajmiemy się Pani/Pana sprawą, i nie później niż w terminie 30 dni zostanie Pani/Pan poinformowany na piśmie bądź w inny sposób, w tym w stosownych przypadkach elektronicznie o sposobie załatwienia swojej sprawy. Termin ten możemy jednak przedłużyć o kolejne 2 miesiące, w przypadku gdyby Pani/Pana żądanie okazało się bardziej skomplikowane. Jeśli jednak wymagania ustawowe uniemożliwią realizację Pani/Pana uprawnień, otrzyma Pani/Pan od nas stosowane pisemne uzasadnienie.</w:t>
      </w:r>
    </w:p>
    <w:p w14:paraId="708C9351" w14:textId="77777777" w:rsidR="00A01BFE" w:rsidRPr="00486D3E" w:rsidRDefault="00A01BFE" w:rsidP="00A01BFE">
      <w:pPr>
        <w:pStyle w:val="Style1"/>
        <w:widowControl/>
        <w:spacing w:line="276" w:lineRule="auto"/>
        <w:rPr>
          <w:rStyle w:val="FontStyle11"/>
        </w:rPr>
      </w:pPr>
      <w:r w:rsidRPr="00486D3E">
        <w:rPr>
          <w:rStyle w:val="FontStyle11"/>
        </w:rPr>
        <w:t>Ponadto, w przypadku, jeśli zwróci się Pani/Pan do nas w sprawie dotyczącej przetwarzania swoich danych osobowych, a nasza odpowiedź nie będzie dla Pani/Pana zadowalająca, ma Pani/Pan również prawo do wniesienia powództwa przed właściwym miejscowo sądem powszechnym;</w:t>
      </w:r>
    </w:p>
    <w:p w14:paraId="5BFC8289" w14:textId="77777777" w:rsidR="00A01BFE" w:rsidRPr="00486D3E" w:rsidRDefault="00A01BFE" w:rsidP="00A01BFE">
      <w:pPr>
        <w:pStyle w:val="Style1"/>
        <w:widowControl/>
        <w:spacing w:line="276" w:lineRule="auto"/>
        <w:rPr>
          <w:rStyle w:val="FontStyle11"/>
        </w:rPr>
      </w:pPr>
      <w:r w:rsidRPr="00486D3E">
        <w:rPr>
          <w:rStyle w:val="FontStyle11"/>
        </w:rPr>
        <w:t>Jeżeli Pani/Pana dane osobowe będą miały być przetwarzane w innym celu niż ten. dla którego je zebraliśmy, zostanie Pani/Pan o tym poinformowana/y.</w:t>
      </w:r>
    </w:p>
    <w:p w14:paraId="0128A235" w14:textId="77777777" w:rsidR="00A01BFE" w:rsidRDefault="00A01BFE" w:rsidP="00A01BFE">
      <w:pPr>
        <w:pStyle w:val="Style2"/>
        <w:widowControl/>
        <w:spacing w:before="24" w:line="276" w:lineRule="auto"/>
        <w:rPr>
          <w:rStyle w:val="FontStyle12"/>
        </w:rPr>
      </w:pPr>
    </w:p>
    <w:p w14:paraId="0EE375F7" w14:textId="77777777" w:rsidR="00A01BFE" w:rsidRPr="00486D3E" w:rsidRDefault="00A01BFE" w:rsidP="00A01BFE">
      <w:pPr>
        <w:pStyle w:val="Style2"/>
        <w:widowControl/>
        <w:spacing w:before="24" w:line="276" w:lineRule="auto"/>
        <w:rPr>
          <w:rStyle w:val="FontStyle12"/>
        </w:rPr>
      </w:pPr>
    </w:p>
    <w:p w14:paraId="47314CBD" w14:textId="77777777" w:rsidR="00A01BFE" w:rsidRPr="00486D3E" w:rsidRDefault="00A01BFE" w:rsidP="00A01BFE">
      <w:pPr>
        <w:pStyle w:val="Style2"/>
        <w:widowControl/>
        <w:spacing w:before="24" w:line="276" w:lineRule="auto"/>
        <w:rPr>
          <w:rStyle w:val="FontStyle12"/>
        </w:rPr>
      </w:pPr>
      <w:r w:rsidRPr="00486D3E">
        <w:rPr>
          <w:rStyle w:val="FontStyle12"/>
        </w:rPr>
        <w:lastRenderedPageBreak/>
        <w:t>Ważne:</w:t>
      </w:r>
    </w:p>
    <w:p w14:paraId="4959C2FE" w14:textId="77777777" w:rsidR="00A01BFE" w:rsidRPr="00486D3E" w:rsidRDefault="00A01BFE" w:rsidP="00A01BFE">
      <w:pPr>
        <w:pStyle w:val="Style1"/>
        <w:widowControl/>
        <w:spacing w:line="276" w:lineRule="auto"/>
        <w:rPr>
          <w:rStyle w:val="FontStyle11"/>
        </w:rPr>
      </w:pPr>
      <w:r w:rsidRPr="00486D3E">
        <w:rPr>
          <w:rStyle w:val="FontStyle11"/>
        </w:rPr>
        <w:t>Jeżeli będziemy mieć uzasadnione wątpliwości co do Pani/Pana tożsamości, możemy domagać się podania dodatkowych informacji w celu jej potwierdzenia. Działania takie są niezbędne, aby zapobiec np. ujawnieniu danych osobowych osobie nieuprawnionej.</w:t>
      </w:r>
    </w:p>
    <w:p w14:paraId="139A61A5" w14:textId="77777777" w:rsidR="00A01BFE" w:rsidRPr="00486D3E" w:rsidRDefault="00A01BFE" w:rsidP="00A01BFE">
      <w:pPr>
        <w:pStyle w:val="Style2"/>
        <w:widowControl/>
        <w:spacing w:before="5" w:line="276" w:lineRule="auto"/>
        <w:rPr>
          <w:rStyle w:val="FontStyle12"/>
        </w:rPr>
      </w:pPr>
      <w:r w:rsidRPr="00486D3E">
        <w:rPr>
          <w:rStyle w:val="FontStyle12"/>
        </w:rPr>
        <w:t>Jakie przysługują Pani/Panu prawa w zakresie automatycznych decyzji i profilowania?</w:t>
      </w:r>
    </w:p>
    <w:p w14:paraId="24A0A27A" w14:textId="77777777" w:rsidR="00A01BFE" w:rsidRPr="00486D3E" w:rsidRDefault="00A01BFE" w:rsidP="00A01BFE">
      <w:pPr>
        <w:pStyle w:val="Style3"/>
        <w:widowControl/>
        <w:spacing w:line="276" w:lineRule="auto"/>
        <w:rPr>
          <w:rStyle w:val="FontStyle11"/>
        </w:rPr>
      </w:pPr>
      <w:r w:rsidRPr="00486D3E">
        <w:rPr>
          <w:rStyle w:val="FontStyle11"/>
        </w:rPr>
        <w:t xml:space="preserve">Sąd Rejonowy w Biskupcu nie podejmuje wobec Pani/Pana danych osobowych zautomatyzowanych decyzji, w tym profilowania. </w:t>
      </w:r>
    </w:p>
    <w:p w14:paraId="4185EA40" w14:textId="77777777" w:rsidR="00A01BFE" w:rsidRPr="00486D3E" w:rsidRDefault="00A01BFE" w:rsidP="00A01BFE">
      <w:pPr>
        <w:pStyle w:val="Style3"/>
        <w:widowControl/>
        <w:spacing w:line="276" w:lineRule="auto"/>
        <w:rPr>
          <w:rStyle w:val="FontStyle12"/>
        </w:rPr>
      </w:pPr>
      <w:r w:rsidRPr="00486D3E">
        <w:rPr>
          <w:rStyle w:val="FontStyle11"/>
        </w:rPr>
        <w:t xml:space="preserve">A </w:t>
      </w:r>
      <w:r w:rsidRPr="00486D3E">
        <w:rPr>
          <w:rStyle w:val="FontStyle12"/>
        </w:rPr>
        <w:t>jak dbamy o Pani/Pana dane osobowe?</w:t>
      </w:r>
    </w:p>
    <w:p w14:paraId="4978817A" w14:textId="77777777" w:rsidR="00A01BFE" w:rsidRDefault="00A01BFE" w:rsidP="00A01BFE">
      <w:pPr>
        <w:pStyle w:val="Style1"/>
        <w:widowControl/>
        <w:spacing w:line="276" w:lineRule="auto"/>
        <w:rPr>
          <w:rStyle w:val="FontStyle11"/>
        </w:rPr>
      </w:pPr>
      <w:r w:rsidRPr="00486D3E">
        <w:rPr>
          <w:rStyle w:val="FontStyle11"/>
        </w:rPr>
        <w:t>Aby dowiedzieć się informacji na temat bezpieczeństwa prosimy odwiedzić stronę internetową Sądu Rejonowego w Biskupcu.</w:t>
      </w:r>
    </w:p>
    <w:p w14:paraId="2367633E" w14:textId="77777777" w:rsidR="009A1AF2" w:rsidRDefault="009A1AF2"/>
    <w:sectPr w:rsidR="009A1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7A3894"/>
    <w:lvl w:ilvl="0">
      <w:numFmt w:val="bullet"/>
      <w:lvlText w:val="*"/>
      <w:lvlJc w:val="left"/>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FE"/>
    <w:rsid w:val="001250D4"/>
    <w:rsid w:val="009A1AF2"/>
    <w:rsid w:val="00A01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7EC2"/>
  <w15:chartTrackingRefBased/>
  <w15:docId w15:val="{2CA20F96-DFFC-46F6-A3A6-8EBB0BB0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BFE"/>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01BFE"/>
    <w:rPr>
      <w:color w:val="0000FF"/>
      <w:u w:val="single"/>
    </w:rPr>
  </w:style>
  <w:style w:type="paragraph" w:customStyle="1" w:styleId="Default">
    <w:name w:val="Default"/>
    <w:rsid w:val="00A01BFE"/>
    <w:pPr>
      <w:autoSpaceDE w:val="0"/>
      <w:autoSpaceDN w:val="0"/>
      <w:adjustRightInd w:val="0"/>
      <w:spacing w:after="0" w:line="240" w:lineRule="auto"/>
    </w:pPr>
    <w:rPr>
      <w:rFonts w:ascii="Arial" w:eastAsia="Calibri" w:hAnsi="Arial" w:cs="Arial"/>
      <w:color w:val="000000"/>
      <w:sz w:val="24"/>
      <w:szCs w:val="24"/>
    </w:rPr>
  </w:style>
  <w:style w:type="paragraph" w:customStyle="1" w:styleId="Style3">
    <w:name w:val="Style3"/>
    <w:basedOn w:val="Normalny"/>
    <w:uiPriority w:val="99"/>
    <w:rsid w:val="00A01BFE"/>
    <w:pPr>
      <w:widowControl w:val="0"/>
      <w:autoSpaceDE w:val="0"/>
      <w:autoSpaceDN w:val="0"/>
      <w:adjustRightInd w:val="0"/>
    </w:pPr>
    <w:rPr>
      <w:szCs w:val="24"/>
    </w:rPr>
  </w:style>
  <w:style w:type="paragraph" w:customStyle="1" w:styleId="Style4">
    <w:name w:val="Style4"/>
    <w:basedOn w:val="Normalny"/>
    <w:uiPriority w:val="99"/>
    <w:rsid w:val="00A01BFE"/>
    <w:pPr>
      <w:widowControl w:val="0"/>
      <w:autoSpaceDE w:val="0"/>
      <w:autoSpaceDN w:val="0"/>
      <w:adjustRightInd w:val="0"/>
      <w:spacing w:line="298" w:lineRule="exact"/>
      <w:ind w:hanging="139"/>
    </w:pPr>
    <w:rPr>
      <w:szCs w:val="24"/>
    </w:rPr>
  </w:style>
  <w:style w:type="paragraph" w:customStyle="1" w:styleId="Style5">
    <w:name w:val="Style5"/>
    <w:basedOn w:val="Normalny"/>
    <w:uiPriority w:val="99"/>
    <w:rsid w:val="00A01BFE"/>
    <w:pPr>
      <w:widowControl w:val="0"/>
      <w:autoSpaceDE w:val="0"/>
      <w:autoSpaceDN w:val="0"/>
      <w:adjustRightInd w:val="0"/>
      <w:spacing w:line="341" w:lineRule="exact"/>
      <w:jc w:val="both"/>
    </w:pPr>
    <w:rPr>
      <w:szCs w:val="24"/>
    </w:rPr>
  </w:style>
  <w:style w:type="character" w:customStyle="1" w:styleId="FontStyle13">
    <w:name w:val="Font Style13"/>
    <w:uiPriority w:val="99"/>
    <w:rsid w:val="00A01BFE"/>
    <w:rPr>
      <w:rFonts w:ascii="Times New Roman" w:hAnsi="Times New Roman" w:cs="Times New Roman"/>
      <w:b/>
      <w:bCs/>
      <w:sz w:val="24"/>
      <w:szCs w:val="24"/>
    </w:rPr>
  </w:style>
  <w:style w:type="character" w:customStyle="1" w:styleId="FontStyle14">
    <w:name w:val="Font Style14"/>
    <w:uiPriority w:val="99"/>
    <w:rsid w:val="00A01BFE"/>
    <w:rPr>
      <w:rFonts w:ascii="Times New Roman" w:hAnsi="Times New Roman" w:cs="Times New Roman"/>
      <w:sz w:val="24"/>
      <w:szCs w:val="24"/>
    </w:rPr>
  </w:style>
  <w:style w:type="paragraph" w:customStyle="1" w:styleId="Style1">
    <w:name w:val="Style1"/>
    <w:basedOn w:val="Normalny"/>
    <w:uiPriority w:val="99"/>
    <w:rsid w:val="00A01BFE"/>
    <w:pPr>
      <w:widowControl w:val="0"/>
      <w:autoSpaceDE w:val="0"/>
      <w:autoSpaceDN w:val="0"/>
      <w:adjustRightInd w:val="0"/>
      <w:spacing w:line="301" w:lineRule="exact"/>
      <w:jc w:val="both"/>
    </w:pPr>
    <w:rPr>
      <w:szCs w:val="24"/>
    </w:rPr>
  </w:style>
  <w:style w:type="paragraph" w:customStyle="1" w:styleId="Style2">
    <w:name w:val="Style2"/>
    <w:basedOn w:val="Normalny"/>
    <w:uiPriority w:val="99"/>
    <w:rsid w:val="00A01BFE"/>
    <w:pPr>
      <w:widowControl w:val="0"/>
      <w:autoSpaceDE w:val="0"/>
      <w:autoSpaceDN w:val="0"/>
      <w:adjustRightInd w:val="0"/>
      <w:spacing w:line="302" w:lineRule="exact"/>
      <w:jc w:val="both"/>
    </w:pPr>
    <w:rPr>
      <w:szCs w:val="24"/>
    </w:rPr>
  </w:style>
  <w:style w:type="character" w:customStyle="1" w:styleId="FontStyle11">
    <w:name w:val="Font Style11"/>
    <w:uiPriority w:val="99"/>
    <w:rsid w:val="00A01BFE"/>
    <w:rPr>
      <w:rFonts w:ascii="Times New Roman" w:hAnsi="Times New Roman" w:cs="Times New Roman"/>
      <w:sz w:val="24"/>
      <w:szCs w:val="24"/>
    </w:rPr>
  </w:style>
  <w:style w:type="character" w:customStyle="1" w:styleId="FontStyle12">
    <w:name w:val="Font Style12"/>
    <w:uiPriority w:val="99"/>
    <w:rsid w:val="00A01BFE"/>
    <w:rPr>
      <w:rFonts w:ascii="Times New Roman" w:hAnsi="Times New Roman" w:cs="Times New Roman"/>
      <w:b/>
      <w:bCs/>
      <w:sz w:val="24"/>
      <w:szCs w:val="24"/>
    </w:rPr>
  </w:style>
  <w:style w:type="paragraph" w:styleId="NormalnyWeb">
    <w:name w:val="Normal (Web)"/>
    <w:basedOn w:val="Normalny"/>
    <w:uiPriority w:val="99"/>
    <w:semiHidden/>
    <w:unhideWhenUsed/>
    <w:rsid w:val="00A01BFE"/>
    <w:pPr>
      <w:spacing w:before="100" w:beforeAutospacing="1" w:after="100" w:afterAutospacing="1"/>
    </w:pPr>
    <w:rPr>
      <w:szCs w:val="24"/>
    </w:rPr>
  </w:style>
  <w:style w:type="character" w:styleId="Nierozpoznanawzmianka">
    <w:name w:val="Unresolved Mention"/>
    <w:basedOn w:val="Domylnaczcionkaakapitu"/>
    <w:uiPriority w:val="99"/>
    <w:semiHidden/>
    <w:unhideWhenUsed/>
    <w:rsid w:val="0012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lsztyn.so.gov.pl" TargetMode="External"/><Relationship Id="rId5" Type="http://schemas.openxmlformats.org/officeDocument/2006/relationships/hyperlink" Target="mailto:prezes@biskupiec.sr.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5204</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Mądrzejewska Paulina</dc:creator>
  <cp:keywords/>
  <dc:description/>
  <cp:lastModifiedBy>Mądrzejewska Paulina</cp:lastModifiedBy>
  <cp:revision>2</cp:revision>
  <dcterms:created xsi:type="dcterms:W3CDTF">2025-02-05T12:09:00Z</dcterms:created>
  <dcterms:modified xsi:type="dcterms:W3CDTF">2025-09-15T11:46:00Z</dcterms:modified>
</cp:coreProperties>
</file>