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9" w:rsidRDefault="00042FDD" w:rsidP="0004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DD">
        <w:rPr>
          <w:rFonts w:ascii="Times New Roman" w:hAnsi="Times New Roman" w:cs="Times New Roman"/>
          <w:b/>
          <w:sz w:val="24"/>
          <w:szCs w:val="24"/>
        </w:rPr>
        <w:t>Statut Rady Patronackiej Wydziału Prawa i Administracji UWM w Olsztynie uchwalony w dniu 11 maja 2012 r. decyzją członków Rady Patronackiej</w:t>
      </w:r>
    </w:p>
    <w:p w:rsidR="00042FDD" w:rsidRDefault="00042FDD" w:rsidP="0004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FDD" w:rsidRDefault="00042FDD" w:rsidP="0004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42FDD" w:rsidRDefault="00042FDD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 w:rsidRPr="00042FDD">
        <w:rPr>
          <w:rFonts w:ascii="Times New Roman" w:hAnsi="Times New Roman" w:cs="Times New Roman"/>
          <w:sz w:val="24"/>
          <w:szCs w:val="24"/>
        </w:rPr>
        <w:t>Rada Patronacka działa społecznie.</w:t>
      </w:r>
    </w:p>
    <w:p w:rsidR="004A0EB6" w:rsidRDefault="004A0EB6" w:rsidP="00042FDD">
      <w:pPr>
        <w:jc w:val="center"/>
        <w:rPr>
          <w:rFonts w:ascii="Courier New" w:hAnsi="Courier New" w:cs="Courier New"/>
          <w:sz w:val="24"/>
          <w:szCs w:val="24"/>
        </w:rPr>
      </w:pPr>
    </w:p>
    <w:p w:rsidR="00042FDD" w:rsidRPr="004A0EB6" w:rsidRDefault="00042FDD" w:rsidP="0004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42FDD" w:rsidRDefault="00042FDD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jest ciałem doradczym w sprawach dostosowania programu dydaktycznego i jego jakości celem kształcenia kadr dla potrzeb nowoczesnej gospodarki Województwa warmińsko-mazurskiego, Polski i UE (zgodnie ze Strategią WPiA).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FDD" w:rsidRPr="004A0EB6" w:rsidRDefault="00042FDD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42FDD" w:rsidRDefault="00042FDD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Rady jest wspieranie WPiA we wszystkich sprawach związanych z rozwojem wydziału (np. zlecenie nieodpłatne tematów badawczych dla studentów studiów stacjonarnych i niestacjonarnych zgodnie z potrzebami organizacji, pomoc organizacyjna konferencji i publikacji naukowych, ufundowanie nagród rzeczowych lub straży dla studentów za najlepszą pracę magisterska lub licencjacką itd.)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EB6" w:rsidRPr="004A0EB6" w:rsidRDefault="00042FDD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42FDD" w:rsidRDefault="00042FDD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zapewnia transfer wiedzy oraz stanowi swoisty „pomost” </w:t>
      </w:r>
      <w:r w:rsidR="003E57CF">
        <w:rPr>
          <w:rFonts w:ascii="Times New Roman" w:hAnsi="Times New Roman" w:cs="Times New Roman"/>
          <w:sz w:val="24"/>
          <w:szCs w:val="24"/>
        </w:rPr>
        <w:t xml:space="preserve">między WPiA a instytucjami, organizacjami państwowymi i samorządowymi oraz przedsiębiorstwami. 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CF" w:rsidRPr="004A0EB6" w:rsidRDefault="003E57CF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E57CF" w:rsidRDefault="003E57CF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Członków Rady powołuje Dziekan Wydziału Prawa i Administracji na podstawie deklaracji uczestnictwa spośród osób o uznanej pozycji społecznej i zawodowej, reprezentujących różne sektory gospodarki i władz publicznych. 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CF" w:rsidRPr="004A0EB6" w:rsidRDefault="003E57CF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E57CF" w:rsidRDefault="003E57CF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Liczebność Rady nie jest ograniczona.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CF" w:rsidRPr="004A0EB6" w:rsidRDefault="003E57CF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E57CF" w:rsidRDefault="003E57CF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Kadencja Rady i  Prezydium rady trwa cztery lata i jest zgodna kadencją Rady Wydziału. Członek Rady może być powołany na następną kadencję. 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CF" w:rsidRPr="004A0EB6" w:rsidRDefault="003E57CF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E57CF" w:rsidRDefault="003E57CF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Radzie ustaje przed upływem kadencji na skutek rezygnacji zgłoszonej na piśmie, względnie na skutek decyzji Rady lub w trybie usta</w:t>
      </w:r>
      <w:r w:rsidR="00603E91">
        <w:rPr>
          <w:rFonts w:ascii="Times New Roman" w:hAnsi="Times New Roman" w:cs="Times New Roman"/>
          <w:sz w:val="24"/>
          <w:szCs w:val="24"/>
        </w:rPr>
        <w:t xml:space="preserve">lonym przez Radę.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E91" w:rsidRPr="004A0EB6" w:rsidRDefault="00603E91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w głosowaniu jawnym większością głosów wybiera ze swego grona Prezydium Rady w składzie: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-Przewodniczący Rady,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-Wiceprzewodniczący Rady,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-Sekretarz,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-Członek.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w Radzie odbywa się jawnie, chyba że Rada postanowi inaczej.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E91" w:rsidRPr="004A0EB6" w:rsidRDefault="00603E91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Decyzje Rady podejmowane są w drodze głosowania zwykłą większością głosów oddanych. Każdy członek Rady dysponuje jednym głosem. Z głosowania sporządza się protokół. </w:t>
      </w:r>
    </w:p>
    <w:p w:rsidR="00603E91" w:rsidRPr="004A0EB6" w:rsidRDefault="00603E91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lastRenderedPageBreak/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może utworzyć stowarzyszenie zgodnie z przepisami i pozyskiwać dla niej środki na cele związane z działalnością Rady, a także na fundusz stypendialny, fundusz badań itp. 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E91" w:rsidRPr="004A0EB6" w:rsidRDefault="00603E91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organ doradczy Rada zbiera się na wniosek Przewodniczącego Rady/Dziekana co najmniej cztery razy w roku akademickim. </w:t>
      </w:r>
      <w:r w:rsidR="009C12DE">
        <w:rPr>
          <w:rFonts w:ascii="Times New Roman" w:hAnsi="Times New Roman" w:cs="Times New Roman"/>
          <w:sz w:val="24"/>
          <w:szCs w:val="24"/>
        </w:rPr>
        <w:t>Posiedzenia mogą być też zwoływane z inicjatywy członków Rady.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DE" w:rsidRPr="004A0EB6" w:rsidRDefault="009C12DE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9C12DE" w:rsidRDefault="009C12DE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kancelaryjną Rady prowadzi sekretariat WPiA.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DE" w:rsidRPr="004A0EB6" w:rsidRDefault="009C12DE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9C12DE" w:rsidRDefault="009C12DE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Rady zapraszani są na wszystkie oficjalne uroczystości WPiA, a ich imiona i nazwiska i pełnione funkcje są umieszczone w księdze pamiątkowej oraz w różnych materiałach informacyjnych i reklamowych, w tym na stronie internetowej WPiA. Przyjęcie aktu powołania na członka Rady jest równoznaczne z wyrażeniem  zgody na wykorzystanie w tym celu danych osobowych wymienionych w poprzednim zdaniu. 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DE" w:rsidRPr="004A0EB6" w:rsidRDefault="009C12DE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9C12DE" w:rsidRDefault="009C12DE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Wyróżniającym się członkom Rady mogą być przyznawane nagrody i wyróżnienia honorowe WPiA.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DE" w:rsidRPr="004A0EB6" w:rsidRDefault="009C12DE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9C12DE" w:rsidRDefault="009C12DE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WPiA składa Radzie Patronackiej sprawozdania z uzyskanych efektów kształcenia, osiągnięć naukowych i współpracy międzynarodowej. </w:t>
      </w:r>
    </w:p>
    <w:p w:rsidR="004A0EB6" w:rsidRDefault="004A0EB6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DE" w:rsidRPr="004A0EB6" w:rsidRDefault="009C12DE" w:rsidP="004A0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EB6">
        <w:rPr>
          <w:rFonts w:ascii="Courier New" w:hAnsi="Courier New" w:cs="Courier New"/>
          <w:b/>
          <w:sz w:val="24"/>
          <w:szCs w:val="24"/>
        </w:rPr>
        <w:t>§</w:t>
      </w:r>
      <w:r w:rsidRPr="004A0EB6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9C12DE" w:rsidRDefault="009C12DE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Rady i WPiA polega na zasadzie zaufania.</w:t>
      </w:r>
    </w:p>
    <w:p w:rsidR="009C12DE" w:rsidRDefault="009C12DE" w:rsidP="00042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2DE" w:rsidRDefault="009C12DE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E91" w:rsidRDefault="00603E91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FDD" w:rsidRPr="00042FDD" w:rsidRDefault="00042FDD" w:rsidP="00042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FDD" w:rsidRPr="00042FDD" w:rsidRDefault="00042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FDD" w:rsidRPr="00042FDD" w:rsidSect="00FE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FDD"/>
    <w:rsid w:val="00042FDD"/>
    <w:rsid w:val="00134232"/>
    <w:rsid w:val="00156409"/>
    <w:rsid w:val="003E57CF"/>
    <w:rsid w:val="00483DE4"/>
    <w:rsid w:val="004A0EB6"/>
    <w:rsid w:val="00603E91"/>
    <w:rsid w:val="009C12DE"/>
    <w:rsid w:val="00E04125"/>
    <w:rsid w:val="00E041A2"/>
    <w:rsid w:val="00F2731B"/>
    <w:rsid w:val="00FE68F9"/>
    <w:rsid w:val="00FE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</cp:revision>
  <cp:lastPrinted>2012-05-14T11:30:00Z</cp:lastPrinted>
  <dcterms:created xsi:type="dcterms:W3CDTF">2012-05-14T11:31:00Z</dcterms:created>
  <dcterms:modified xsi:type="dcterms:W3CDTF">2012-10-18T11:08:00Z</dcterms:modified>
</cp:coreProperties>
</file>