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E0" w:rsidRPr="00B81DE0" w:rsidRDefault="00B81DE0">
      <w:pPr>
        <w:pStyle w:val="s10"/>
        <w:spacing w:before="0" w:beforeAutospacing="0" w:after="150" w:afterAutospacing="0"/>
        <w:jc w:val="center"/>
        <w:rPr>
          <w:b/>
          <w:color w:val="000000"/>
        </w:rPr>
      </w:pPr>
      <w:r w:rsidRPr="00B81DE0">
        <w:rPr>
          <w:rStyle w:val="s3"/>
          <w:b/>
          <w:bCs/>
          <w:color w:val="000000"/>
        </w:rPr>
        <w:t>Uchwała nr 5/2015/D</w:t>
      </w:r>
      <w:r w:rsidRPr="00B81DE0">
        <w:rPr>
          <w:rStyle w:val="apple-converted-space"/>
          <w:b/>
          <w:bCs/>
          <w:color w:val="000000"/>
        </w:rPr>
        <w:t> </w:t>
      </w:r>
    </w:p>
    <w:p w:rsidR="00B81DE0" w:rsidRPr="00B81DE0" w:rsidRDefault="00B81DE0">
      <w:pPr>
        <w:pStyle w:val="s10"/>
        <w:spacing w:before="0" w:beforeAutospacing="0" w:after="150" w:afterAutospacing="0"/>
        <w:jc w:val="center"/>
        <w:rPr>
          <w:b/>
          <w:color w:val="000000"/>
        </w:rPr>
      </w:pPr>
      <w:r w:rsidRPr="00B81DE0">
        <w:rPr>
          <w:rStyle w:val="s3"/>
          <w:b/>
          <w:bCs/>
          <w:color w:val="000000"/>
        </w:rPr>
        <w:t>Rady Wydziału Prawa i Administracji UWM w Olsztynie</w:t>
      </w:r>
    </w:p>
    <w:p w:rsidR="00B81DE0" w:rsidRDefault="00B81DE0">
      <w:pPr>
        <w:pStyle w:val="s10"/>
        <w:spacing w:before="0" w:beforeAutospacing="0" w:after="150" w:afterAutospacing="0"/>
        <w:jc w:val="center"/>
        <w:rPr>
          <w:rStyle w:val="apple-converted-space"/>
          <w:b/>
          <w:bCs/>
          <w:color w:val="000000"/>
        </w:rPr>
      </w:pPr>
      <w:r w:rsidRPr="00B81DE0">
        <w:rPr>
          <w:rStyle w:val="s3"/>
          <w:b/>
          <w:bCs/>
          <w:color w:val="000000"/>
        </w:rPr>
        <w:t>z dnia 20 marca 2015 r.</w:t>
      </w:r>
      <w:r w:rsidRPr="00B81DE0">
        <w:rPr>
          <w:rStyle w:val="apple-converted-space"/>
          <w:b/>
          <w:bCs/>
          <w:color w:val="000000"/>
        </w:rPr>
        <w:t> </w:t>
      </w:r>
    </w:p>
    <w:p w:rsidR="00B81DE0" w:rsidRPr="00B81DE0" w:rsidRDefault="00B81DE0">
      <w:pPr>
        <w:pStyle w:val="s10"/>
        <w:spacing w:before="0" w:beforeAutospacing="0" w:after="150" w:afterAutospacing="0"/>
        <w:jc w:val="center"/>
        <w:rPr>
          <w:b/>
          <w:color w:val="000000"/>
        </w:rPr>
      </w:pPr>
      <w:bookmarkStart w:id="0" w:name="_GoBack"/>
      <w:bookmarkEnd w:id="0"/>
    </w:p>
    <w:p w:rsidR="00B81DE0" w:rsidRPr="00B81DE0" w:rsidRDefault="00B81DE0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B81DE0">
        <w:rPr>
          <w:rStyle w:val="s3"/>
          <w:bCs/>
          <w:color w:val="000000"/>
        </w:rPr>
        <w:t>w sprawie zatwierdzenia efektów kształcenia i zmiany programu studiów na kierunku Administracja, studia pierwszego stopnia, specjalność Administracja i Cyfryzacja  </w:t>
      </w:r>
    </w:p>
    <w:p w:rsidR="00B81DE0" w:rsidRPr="00B81DE0" w:rsidRDefault="00B81DE0">
      <w:pPr>
        <w:pStyle w:val="s18"/>
        <w:spacing w:before="0" w:beforeAutospacing="0" w:after="90" w:afterAutospacing="0" w:line="324" w:lineRule="atLeast"/>
        <w:jc w:val="center"/>
        <w:rPr>
          <w:color w:val="000000"/>
        </w:rPr>
      </w:pPr>
      <w:r w:rsidRPr="00B81DE0">
        <w:rPr>
          <w:color w:val="000000"/>
        </w:rPr>
        <w:t> </w:t>
      </w:r>
    </w:p>
    <w:p w:rsidR="00B81DE0" w:rsidRPr="00B81DE0" w:rsidRDefault="00B81DE0">
      <w:pPr>
        <w:pStyle w:val="s19"/>
        <w:spacing w:before="0" w:beforeAutospacing="0" w:after="90" w:afterAutospacing="0" w:line="324" w:lineRule="atLeast"/>
        <w:jc w:val="both"/>
        <w:rPr>
          <w:color w:val="000000"/>
        </w:rPr>
      </w:pPr>
      <w:r w:rsidRPr="00B81DE0">
        <w:rPr>
          <w:rStyle w:val="s5"/>
          <w:color w:val="000000"/>
        </w:rPr>
        <w:t>Na podstawie § 23 ust. 1 pkt 2 Statutu Uniwersytetu Warmińsko-Mazurskiego w Olsztynie, Rada Wydziału Prawa i Administracji, uchwala co następuje:</w:t>
      </w:r>
    </w:p>
    <w:p w:rsidR="00B81DE0" w:rsidRPr="00B81DE0" w:rsidRDefault="00B81DE0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B81DE0">
        <w:rPr>
          <w:color w:val="000000"/>
        </w:rPr>
        <w:t> </w:t>
      </w:r>
    </w:p>
    <w:p w:rsidR="00B81DE0" w:rsidRPr="00B81DE0" w:rsidRDefault="00B81DE0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B81DE0">
        <w:rPr>
          <w:rStyle w:val="s5"/>
          <w:color w:val="000000"/>
        </w:rPr>
        <w:t>§ 1</w:t>
      </w:r>
    </w:p>
    <w:p w:rsidR="00B81DE0" w:rsidRPr="00B81DE0" w:rsidRDefault="00B81DE0">
      <w:pPr>
        <w:pStyle w:val="s11"/>
        <w:spacing w:before="0" w:beforeAutospacing="0" w:after="150" w:afterAutospacing="0"/>
        <w:jc w:val="both"/>
        <w:rPr>
          <w:color w:val="000000"/>
        </w:rPr>
      </w:pPr>
      <w:r w:rsidRPr="00B81DE0">
        <w:rPr>
          <w:rStyle w:val="s5"/>
          <w:color w:val="000000"/>
        </w:rPr>
        <w:t>1. Zmienia się program studiów na kierunku administracja, studia pierwszego stopnia, specjalność Administracja i Cyfryzacja.  </w:t>
      </w:r>
    </w:p>
    <w:p w:rsidR="00B81DE0" w:rsidRPr="00B81DE0" w:rsidRDefault="00B81DE0">
      <w:pPr>
        <w:pStyle w:val="s11"/>
        <w:spacing w:before="0" w:beforeAutospacing="0" w:after="150" w:afterAutospacing="0"/>
        <w:jc w:val="both"/>
        <w:rPr>
          <w:color w:val="000000"/>
        </w:rPr>
      </w:pPr>
      <w:r w:rsidRPr="00B81DE0">
        <w:rPr>
          <w:rStyle w:val="s5"/>
          <w:color w:val="000000"/>
        </w:rPr>
        <w:t>2. Nowy program studiów stanowi załącznik nr 1 do niniejszej uchwały.</w:t>
      </w:r>
      <w:r w:rsidRPr="00B81DE0">
        <w:rPr>
          <w:rStyle w:val="apple-converted-space"/>
          <w:color w:val="000000"/>
        </w:rPr>
        <w:t> </w:t>
      </w:r>
    </w:p>
    <w:p w:rsidR="00B81DE0" w:rsidRPr="00B81DE0" w:rsidRDefault="00B81DE0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B81DE0">
        <w:rPr>
          <w:color w:val="000000"/>
        </w:rPr>
        <w:br/>
      </w:r>
      <w:r w:rsidRPr="00B81DE0">
        <w:rPr>
          <w:rStyle w:val="s20"/>
          <w:color w:val="000000"/>
          <w:shd w:val="clear" w:color="auto" w:fill="FFFFFF"/>
        </w:rPr>
        <w:t>§ 2</w:t>
      </w:r>
    </w:p>
    <w:p w:rsidR="00B81DE0" w:rsidRPr="00B81DE0" w:rsidRDefault="00B81DE0">
      <w:pPr>
        <w:pStyle w:val="s8"/>
        <w:spacing w:before="0" w:beforeAutospacing="0" w:after="150" w:afterAutospacing="0"/>
        <w:rPr>
          <w:color w:val="000000"/>
        </w:rPr>
      </w:pPr>
      <w:r w:rsidRPr="00B81DE0">
        <w:rPr>
          <w:rStyle w:val="s20"/>
          <w:color w:val="000000"/>
          <w:shd w:val="clear" w:color="auto" w:fill="FFFFFF"/>
        </w:rPr>
        <w:t>1. Zatwierdza się nowy program studiów na specjalności.</w:t>
      </w:r>
      <w:r w:rsidRPr="00B81DE0">
        <w:rPr>
          <w:rStyle w:val="apple-converted-space"/>
          <w:color w:val="000000"/>
          <w:shd w:val="clear" w:color="auto" w:fill="FFFFFF"/>
        </w:rPr>
        <w:t> </w:t>
      </w:r>
    </w:p>
    <w:p w:rsidR="00B81DE0" w:rsidRPr="00B81DE0" w:rsidRDefault="00B81DE0">
      <w:pPr>
        <w:pStyle w:val="s8"/>
        <w:spacing w:before="0" w:beforeAutospacing="0" w:after="150" w:afterAutospacing="0"/>
        <w:rPr>
          <w:color w:val="000000"/>
        </w:rPr>
      </w:pPr>
      <w:r w:rsidRPr="00B81DE0">
        <w:rPr>
          <w:rStyle w:val="s20"/>
          <w:color w:val="000000"/>
          <w:shd w:val="clear" w:color="auto" w:fill="FFFFFF"/>
        </w:rPr>
        <w:t>2. Zatwierdza się efekty kształcenia dla specjalności, które stanowią załącznik nr 2 do niniejszej uchwały.</w:t>
      </w:r>
      <w:r w:rsidRPr="00B81DE0">
        <w:rPr>
          <w:rStyle w:val="apple-converted-space"/>
          <w:color w:val="000000"/>
          <w:shd w:val="clear" w:color="auto" w:fill="FFFFFF"/>
        </w:rPr>
        <w:t> </w:t>
      </w:r>
    </w:p>
    <w:p w:rsidR="00B81DE0" w:rsidRPr="00B81DE0" w:rsidRDefault="00B81DE0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B81DE0">
        <w:rPr>
          <w:color w:val="000000"/>
        </w:rPr>
        <w:t> </w:t>
      </w:r>
    </w:p>
    <w:p w:rsidR="00B81DE0" w:rsidRPr="00B81DE0" w:rsidRDefault="00B81DE0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B81DE0">
        <w:rPr>
          <w:rStyle w:val="s5"/>
          <w:color w:val="000000"/>
        </w:rPr>
        <w:t>§ 3</w:t>
      </w:r>
    </w:p>
    <w:p w:rsidR="00B81DE0" w:rsidRPr="00B81DE0" w:rsidRDefault="00B81DE0">
      <w:pPr>
        <w:pStyle w:val="s11"/>
        <w:spacing w:before="0" w:beforeAutospacing="0" w:after="150" w:afterAutospacing="0"/>
        <w:jc w:val="both"/>
        <w:rPr>
          <w:color w:val="000000"/>
        </w:rPr>
      </w:pPr>
      <w:r w:rsidRPr="00B81DE0">
        <w:rPr>
          <w:rStyle w:val="s5"/>
          <w:color w:val="000000"/>
        </w:rPr>
        <w:t>Uchwała wchodzi w życie z dniem podjęcia.</w:t>
      </w:r>
    </w:p>
    <w:p w:rsidR="00B81DE0" w:rsidRPr="00B81DE0" w:rsidRDefault="00B81DE0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B81DE0">
        <w:rPr>
          <w:color w:val="000000"/>
        </w:rPr>
        <w:t> </w:t>
      </w:r>
    </w:p>
    <w:p w:rsidR="00B81DE0" w:rsidRPr="00B81DE0" w:rsidRDefault="00B81DE0">
      <w:pPr>
        <w:pStyle w:val="s10"/>
        <w:spacing w:before="0" w:beforeAutospacing="0" w:after="150" w:afterAutospacing="0"/>
        <w:jc w:val="center"/>
        <w:rPr>
          <w:color w:val="000000"/>
        </w:rPr>
      </w:pPr>
      <w:r w:rsidRPr="00B81DE0">
        <w:rPr>
          <w:color w:val="000000"/>
        </w:rPr>
        <w:t> </w:t>
      </w:r>
    </w:p>
    <w:p w:rsidR="00B81DE0" w:rsidRPr="00B81DE0" w:rsidRDefault="00B81DE0">
      <w:pPr>
        <w:pStyle w:val="s18"/>
        <w:spacing w:before="0" w:beforeAutospacing="0" w:after="90" w:afterAutospacing="0" w:line="324" w:lineRule="atLeast"/>
        <w:jc w:val="center"/>
        <w:rPr>
          <w:i/>
          <w:color w:val="000000"/>
        </w:rPr>
      </w:pPr>
      <w:r w:rsidRPr="00B81DE0">
        <w:rPr>
          <w:color w:val="000000"/>
        </w:rPr>
        <w:t>​</w:t>
      </w:r>
      <w:r>
        <w:rPr>
          <w:color w:val="000000"/>
        </w:rPr>
        <w:t xml:space="preserve">                                 </w:t>
      </w:r>
      <w:r w:rsidRPr="00B81DE0">
        <w:rPr>
          <w:rStyle w:val="s9"/>
          <w:i/>
          <w:iCs/>
          <w:color w:val="000000"/>
        </w:rPr>
        <w:t>Przewodniczący Rady Wydziału Prawa i</w:t>
      </w:r>
      <w:r w:rsidRPr="00B81DE0">
        <w:rPr>
          <w:rStyle w:val="apple-converted-space"/>
          <w:i/>
          <w:iCs/>
          <w:color w:val="000000"/>
        </w:rPr>
        <w:t> </w:t>
      </w:r>
      <w:r w:rsidRPr="00B81DE0">
        <w:rPr>
          <w:i/>
          <w:color w:val="000000"/>
        </w:rPr>
        <w:t>​</w:t>
      </w:r>
      <w:r w:rsidRPr="00B81DE0">
        <w:rPr>
          <w:rStyle w:val="s9"/>
          <w:i/>
          <w:iCs/>
          <w:color w:val="000000"/>
        </w:rPr>
        <w:t>Administracji</w:t>
      </w:r>
    </w:p>
    <w:p w:rsidR="00B81DE0" w:rsidRPr="00B81DE0" w:rsidRDefault="00B81DE0">
      <w:pPr>
        <w:pStyle w:val="s18"/>
        <w:spacing w:before="0" w:beforeAutospacing="0" w:after="90" w:afterAutospacing="0" w:line="324" w:lineRule="atLeast"/>
        <w:jc w:val="center"/>
        <w:rPr>
          <w:color w:val="000000"/>
        </w:rPr>
      </w:pPr>
      <w:r w:rsidRPr="00B81DE0">
        <w:rPr>
          <w:i/>
          <w:color w:val="000000"/>
        </w:rPr>
        <w:t>​</w:t>
      </w:r>
      <w:r>
        <w:rPr>
          <w:i/>
          <w:color w:val="000000"/>
        </w:rPr>
        <w:t xml:space="preserve">                                      </w:t>
      </w:r>
      <w:r w:rsidRPr="00B81DE0">
        <w:rPr>
          <w:rStyle w:val="s9"/>
          <w:i/>
          <w:iCs/>
          <w:color w:val="000000"/>
        </w:rPr>
        <w:t>prof. dr hab. Stanisław Pikulski</w:t>
      </w:r>
    </w:p>
    <w:p w:rsidR="00B81DE0" w:rsidRPr="00B81DE0" w:rsidRDefault="00B81DE0">
      <w:pPr>
        <w:rPr>
          <w:rFonts w:ascii="Times New Roman" w:hAnsi="Times New Roman" w:cs="Times New Roman"/>
          <w:sz w:val="24"/>
          <w:szCs w:val="24"/>
        </w:rPr>
      </w:pPr>
    </w:p>
    <w:sectPr w:rsidR="00B81DE0" w:rsidRPr="00B8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E0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2E17C"/>
  <w15:chartTrackingRefBased/>
  <w15:docId w15:val="{85A182F7-9328-034A-8D0F-9BD97D1E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0">
    <w:name w:val="s10"/>
    <w:basedOn w:val="Normal"/>
    <w:rsid w:val="00B81D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B81DE0"/>
  </w:style>
  <w:style w:type="character" w:customStyle="1" w:styleId="apple-converted-space">
    <w:name w:val="apple-converted-space"/>
    <w:basedOn w:val="DefaultParagraphFont"/>
    <w:rsid w:val="00B81DE0"/>
  </w:style>
  <w:style w:type="paragraph" w:customStyle="1" w:styleId="s18">
    <w:name w:val="s18"/>
    <w:basedOn w:val="Normal"/>
    <w:rsid w:val="00B81D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"/>
    <w:rsid w:val="00B81D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B81DE0"/>
  </w:style>
  <w:style w:type="paragraph" w:customStyle="1" w:styleId="s11">
    <w:name w:val="s11"/>
    <w:basedOn w:val="Normal"/>
    <w:rsid w:val="00B81D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0">
    <w:name w:val="s20"/>
    <w:basedOn w:val="DefaultParagraphFont"/>
    <w:rsid w:val="00B81DE0"/>
  </w:style>
  <w:style w:type="paragraph" w:customStyle="1" w:styleId="s8">
    <w:name w:val="s8"/>
    <w:basedOn w:val="Normal"/>
    <w:rsid w:val="00B81D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B8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2017-10-07T19:59:00Z</dcterms:created>
  <dcterms:modified xsi:type="dcterms:W3CDTF">2017-10-07T20:00:00Z</dcterms:modified>
</cp:coreProperties>
</file>