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39" w:rsidRDefault="00452339" w:rsidP="00452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Przemysław Krzykowski, prof. UWM</w:t>
      </w:r>
    </w:p>
    <w:p w:rsidR="00452339" w:rsidRDefault="00452339" w:rsidP="00452339">
      <w:pPr>
        <w:rPr>
          <w:rFonts w:ascii="Times New Roman" w:hAnsi="Times New Roman" w:cs="Times New Roman"/>
          <w:b/>
          <w:sz w:val="24"/>
          <w:szCs w:val="24"/>
        </w:rPr>
      </w:pPr>
    </w:p>
    <w:p w:rsidR="0075432F" w:rsidRPr="00E06E35" w:rsidRDefault="00F83BB2" w:rsidP="0045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5432F">
        <w:rPr>
          <w:rFonts w:ascii="Times New Roman" w:hAnsi="Times New Roman" w:cs="Times New Roman"/>
          <w:sz w:val="24"/>
          <w:szCs w:val="24"/>
        </w:rPr>
        <w:t>rzemyslaw.krzykowski</w:t>
      </w:r>
      <w:r>
        <w:rPr>
          <w:rFonts w:ascii="Times New Roman" w:hAnsi="Times New Roman" w:cs="Times New Roman"/>
          <w:sz w:val="24"/>
          <w:szCs w:val="24"/>
        </w:rPr>
        <w:t>@uwm.edu.pl</w:t>
      </w:r>
    </w:p>
    <w:p w:rsidR="00F83BB2" w:rsidRPr="00E06E35" w:rsidRDefault="008E0FEB" w:rsidP="00452339">
      <w:pPr>
        <w:rPr>
          <w:rFonts w:ascii="Times New Roman" w:hAnsi="Times New Roman" w:cs="Times New Roman"/>
          <w:sz w:val="24"/>
          <w:szCs w:val="24"/>
        </w:rPr>
      </w:pPr>
      <w:r w:rsidRPr="00452339">
        <w:rPr>
          <w:rFonts w:ascii="Times New Roman" w:hAnsi="Times New Roman" w:cs="Times New Roman"/>
          <w:b/>
          <w:sz w:val="24"/>
          <w:szCs w:val="24"/>
        </w:rPr>
        <w:t>Stanowisk</w:t>
      </w:r>
      <w:r w:rsidR="00452339">
        <w:rPr>
          <w:rFonts w:ascii="Times New Roman" w:hAnsi="Times New Roman" w:cs="Times New Roman"/>
          <w:b/>
          <w:sz w:val="24"/>
          <w:szCs w:val="24"/>
        </w:rPr>
        <w:t>a</w:t>
      </w:r>
      <w:r w:rsidRPr="00452339">
        <w:rPr>
          <w:rFonts w:ascii="Times New Roman" w:hAnsi="Times New Roman" w:cs="Times New Roman"/>
          <w:b/>
          <w:sz w:val="24"/>
          <w:szCs w:val="24"/>
        </w:rPr>
        <w:t xml:space="preserve"> na UWM</w:t>
      </w:r>
      <w:r w:rsidR="00452339" w:rsidRPr="004523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2339">
        <w:rPr>
          <w:rFonts w:ascii="Times New Roman" w:hAnsi="Times New Roman" w:cs="Times New Roman"/>
          <w:sz w:val="24"/>
          <w:szCs w:val="24"/>
        </w:rPr>
        <w:t xml:space="preserve">profesor nadzwyczajny UWM, </w:t>
      </w:r>
      <w:r w:rsidR="00F83BB2" w:rsidRPr="00E06E35">
        <w:rPr>
          <w:rFonts w:ascii="Times New Roman" w:hAnsi="Times New Roman" w:cs="Times New Roman"/>
          <w:sz w:val="24"/>
          <w:szCs w:val="24"/>
        </w:rPr>
        <w:t>członek Rady Naukowej Dyscypliny Nauki Prawne</w:t>
      </w:r>
      <w:r w:rsidR="00452339">
        <w:rPr>
          <w:rFonts w:ascii="Times New Roman" w:hAnsi="Times New Roman" w:cs="Times New Roman"/>
          <w:sz w:val="24"/>
          <w:szCs w:val="24"/>
        </w:rPr>
        <w:t xml:space="preserve">, </w:t>
      </w:r>
      <w:r w:rsidR="00F83BB2" w:rsidRPr="00E06E35">
        <w:rPr>
          <w:rFonts w:ascii="Times New Roman" w:hAnsi="Times New Roman" w:cs="Times New Roman"/>
          <w:sz w:val="24"/>
          <w:szCs w:val="24"/>
        </w:rPr>
        <w:t>członek Komisji Skrutacyjnej Rady Naukowej Dyscypliny Nauki Prawne</w:t>
      </w:r>
      <w:r w:rsidR="00452339">
        <w:rPr>
          <w:rFonts w:ascii="Times New Roman" w:hAnsi="Times New Roman" w:cs="Times New Roman"/>
          <w:sz w:val="24"/>
          <w:szCs w:val="24"/>
        </w:rPr>
        <w:t xml:space="preserve">, </w:t>
      </w:r>
      <w:r w:rsidR="00F83BB2" w:rsidRPr="00E06E35">
        <w:rPr>
          <w:rFonts w:ascii="Times New Roman" w:hAnsi="Times New Roman" w:cs="Times New Roman"/>
          <w:sz w:val="24"/>
          <w:szCs w:val="24"/>
        </w:rPr>
        <w:t xml:space="preserve">członek Wydziałowej Komisji </w:t>
      </w:r>
      <w:r w:rsidR="00E06E35">
        <w:rPr>
          <w:rFonts w:ascii="Times New Roman" w:hAnsi="Times New Roman" w:cs="Times New Roman"/>
          <w:sz w:val="24"/>
          <w:szCs w:val="24"/>
        </w:rPr>
        <w:t>Konkursowo-Kadrowej</w:t>
      </w:r>
      <w:r w:rsidR="00452339">
        <w:rPr>
          <w:rFonts w:ascii="Times New Roman" w:hAnsi="Times New Roman" w:cs="Times New Roman"/>
          <w:sz w:val="24"/>
          <w:szCs w:val="24"/>
        </w:rPr>
        <w:t xml:space="preserve">, </w:t>
      </w:r>
      <w:r w:rsidR="00F83BB2" w:rsidRPr="00E06E35">
        <w:rPr>
          <w:rFonts w:ascii="Times New Roman" w:hAnsi="Times New Roman" w:cs="Times New Roman"/>
          <w:sz w:val="24"/>
          <w:szCs w:val="24"/>
        </w:rPr>
        <w:t xml:space="preserve">opiekun Koła Naukowego </w:t>
      </w:r>
    </w:p>
    <w:p w:rsidR="00F83BB2" w:rsidRPr="00F83BB2" w:rsidRDefault="00F83BB2" w:rsidP="00452339">
      <w:pPr>
        <w:rPr>
          <w:rFonts w:ascii="Times New Roman" w:hAnsi="Times New Roman" w:cs="Times New Roman"/>
          <w:sz w:val="24"/>
          <w:szCs w:val="24"/>
        </w:rPr>
      </w:pPr>
    </w:p>
    <w:p w:rsidR="00452339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031C5" w:rsidRPr="00AB2E15">
        <w:rPr>
          <w:rFonts w:ascii="Times New Roman" w:hAnsi="Times New Roman" w:cs="Times New Roman"/>
          <w:b/>
          <w:sz w:val="24"/>
          <w:szCs w:val="24"/>
        </w:rPr>
        <w:t>agister prawa [2000]</w:t>
      </w:r>
      <w:r w:rsidR="005031C5" w:rsidRPr="005031C5">
        <w:rPr>
          <w:rFonts w:ascii="Times New Roman" w:hAnsi="Times New Roman" w:cs="Times New Roman"/>
          <w:sz w:val="24"/>
          <w:szCs w:val="24"/>
        </w:rPr>
        <w:t xml:space="preserve"> – tytuł uzyskany na Wydziale Prawa i Administracji Uniwersytetu im. Mikołaja Kopernika w Toruniu w dniu 29 czerwca 2000 r.; </w:t>
      </w:r>
    </w:p>
    <w:p w:rsidR="00452339" w:rsidRDefault="00452339" w:rsidP="00452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39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031C5" w:rsidRPr="00AB2E15">
        <w:rPr>
          <w:rFonts w:ascii="Times New Roman" w:hAnsi="Times New Roman" w:cs="Times New Roman"/>
          <w:b/>
          <w:sz w:val="24"/>
          <w:szCs w:val="24"/>
        </w:rPr>
        <w:t>agister politologii [2001]</w:t>
      </w:r>
      <w:r w:rsidR="005031C5" w:rsidRPr="005031C5">
        <w:rPr>
          <w:rFonts w:ascii="Times New Roman" w:hAnsi="Times New Roman" w:cs="Times New Roman"/>
          <w:sz w:val="24"/>
          <w:szCs w:val="24"/>
        </w:rPr>
        <w:t xml:space="preserve"> – tytuł uzyskany na Wydziale Nauk Humanistycznych Uniwersytetu Warmińsko-Mazurskiego w Olsztynie w dniu 19 lutego 2001 r.; </w:t>
      </w:r>
    </w:p>
    <w:p w:rsidR="00452339" w:rsidRDefault="00452339" w:rsidP="00452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39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031C5" w:rsidRPr="005031C5">
        <w:rPr>
          <w:rFonts w:ascii="Times New Roman" w:hAnsi="Times New Roman" w:cs="Times New Roman"/>
          <w:b/>
          <w:sz w:val="24"/>
          <w:szCs w:val="24"/>
        </w:rPr>
        <w:t>oktor nauk prawnych [2005]</w:t>
      </w:r>
      <w:r w:rsidR="005031C5" w:rsidRPr="005031C5">
        <w:rPr>
          <w:rFonts w:ascii="Times New Roman" w:hAnsi="Times New Roman" w:cs="Times New Roman"/>
          <w:sz w:val="24"/>
          <w:szCs w:val="24"/>
        </w:rPr>
        <w:t xml:space="preserve"> – stopień naukowy nadany uchwałą Rady Wydziału Prawa i Administracji Uniwersytetu Łódzkiego z dnia 18 marca 2005 r. na podstawie rozprawy doktorskiej pod tytułem „</w:t>
      </w:r>
      <w:r w:rsidR="005031C5" w:rsidRPr="005031C5">
        <w:rPr>
          <w:rFonts w:ascii="Times New Roman" w:hAnsi="Times New Roman" w:cs="Times New Roman"/>
          <w:b/>
          <w:sz w:val="24"/>
          <w:szCs w:val="24"/>
        </w:rPr>
        <w:t>Urzędowe interpretacje prawa podatkowego</w:t>
      </w:r>
      <w:r w:rsidR="00E06E35">
        <w:rPr>
          <w:rFonts w:ascii="Times New Roman" w:hAnsi="Times New Roman" w:cs="Times New Roman"/>
          <w:sz w:val="24"/>
          <w:szCs w:val="24"/>
        </w:rPr>
        <w:t>”</w:t>
      </w:r>
      <w:r w:rsidR="005031C5" w:rsidRPr="005031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339" w:rsidRDefault="00452339" w:rsidP="00452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1C5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031C5" w:rsidRPr="005031C5">
        <w:rPr>
          <w:rFonts w:ascii="Times New Roman" w:hAnsi="Times New Roman" w:cs="Times New Roman"/>
          <w:b/>
          <w:sz w:val="24"/>
          <w:szCs w:val="24"/>
        </w:rPr>
        <w:t>oktor habilitowany nauk prawnych [2014]</w:t>
      </w:r>
      <w:r w:rsidR="005031C5" w:rsidRPr="005031C5">
        <w:rPr>
          <w:rFonts w:ascii="Times New Roman" w:hAnsi="Times New Roman" w:cs="Times New Roman"/>
          <w:sz w:val="24"/>
          <w:szCs w:val="24"/>
        </w:rPr>
        <w:t xml:space="preserve"> – stopień naukowy nadany uchwałą Rady Wydziału Prawa i Administracji Uniwersytetu Marii Curie-Skłodowskiej w Lublinie nr 2230/2014 z dnia 10 grudnia 2014 r. w obszarze nauk społecznych z dziedziny nauk prawnych z dyscypliny naukowej prawo w zakresie postępowania administracyjnego. Rozprawa habilitacyjna: </w:t>
      </w:r>
      <w:r w:rsidR="005031C5" w:rsidRPr="005031C5">
        <w:rPr>
          <w:rFonts w:ascii="Times New Roman" w:hAnsi="Times New Roman" w:cs="Times New Roman"/>
          <w:b/>
          <w:sz w:val="24"/>
          <w:szCs w:val="24"/>
        </w:rPr>
        <w:t xml:space="preserve">Krzykowski  P., </w:t>
      </w:r>
      <w:r w:rsidR="005031C5" w:rsidRPr="00E06E35">
        <w:rPr>
          <w:rFonts w:ascii="Times New Roman" w:hAnsi="Times New Roman" w:cs="Times New Roman"/>
          <w:b/>
          <w:i/>
          <w:sz w:val="24"/>
          <w:szCs w:val="24"/>
        </w:rPr>
        <w:t>Podział środków unijnych z Europejskiego Funduszu Rozwoju Regionalnego w ramach Regionalnych Programów Operacyjnych w orzecznictwie sądów administracyjnych w latach 2008-2011</w:t>
      </w:r>
      <w:r w:rsidR="005031C5" w:rsidRPr="005031C5">
        <w:rPr>
          <w:rFonts w:ascii="Times New Roman" w:hAnsi="Times New Roman" w:cs="Times New Roman"/>
          <w:sz w:val="24"/>
          <w:szCs w:val="24"/>
        </w:rPr>
        <w:t xml:space="preserve">, </w:t>
      </w:r>
      <w:r w:rsidR="005031C5" w:rsidRPr="005031C5">
        <w:rPr>
          <w:rFonts w:ascii="Times New Roman" w:hAnsi="Times New Roman" w:cs="Times New Roman"/>
          <w:b/>
          <w:sz w:val="24"/>
          <w:szCs w:val="24"/>
        </w:rPr>
        <w:t>Wydawnictwo UWM, Olsztyn 2012</w:t>
      </w:r>
      <w:r w:rsidR="005031C5" w:rsidRPr="005031C5">
        <w:rPr>
          <w:rFonts w:ascii="Times New Roman" w:hAnsi="Times New Roman" w:cs="Times New Roman"/>
          <w:sz w:val="24"/>
          <w:szCs w:val="24"/>
        </w:rPr>
        <w:t xml:space="preserve">, </w:t>
      </w:r>
      <w:r w:rsidR="005031C5" w:rsidRPr="00E06E35">
        <w:rPr>
          <w:rFonts w:ascii="Times New Roman" w:hAnsi="Times New Roman" w:cs="Times New Roman"/>
          <w:b/>
          <w:sz w:val="24"/>
          <w:szCs w:val="24"/>
        </w:rPr>
        <w:t>ISBN 978-83-7299-776-0, ss. 323</w:t>
      </w:r>
      <w:r w:rsidR="005031C5" w:rsidRPr="005031C5">
        <w:rPr>
          <w:rFonts w:ascii="Times New Roman" w:hAnsi="Times New Roman" w:cs="Times New Roman"/>
          <w:sz w:val="24"/>
          <w:szCs w:val="24"/>
        </w:rPr>
        <w:t>.</w:t>
      </w:r>
    </w:p>
    <w:p w:rsidR="00E06E35" w:rsidRPr="005031C5" w:rsidRDefault="00E06E35" w:rsidP="00452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1C5" w:rsidRPr="00E06E35" w:rsidRDefault="00452339" w:rsidP="0045233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ybrane publikacje</w:t>
      </w:r>
    </w:p>
    <w:p w:rsidR="00AB2E1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 xml:space="preserve">K r z y k o w s k i  P ., B r z u z y A., </w:t>
      </w:r>
      <w:r w:rsidRPr="00E06E35">
        <w:rPr>
          <w:rFonts w:ascii="Times New Roman" w:hAnsi="Times New Roman" w:cs="Times New Roman"/>
          <w:i/>
          <w:sz w:val="24"/>
          <w:szCs w:val="24"/>
        </w:rPr>
        <w:t>Zasady ogólne Kodeksu postępowania administracyjnego</w:t>
      </w:r>
      <w:r w:rsidRPr="00E06E35">
        <w:rPr>
          <w:rFonts w:ascii="Times New Roman" w:hAnsi="Times New Roman" w:cs="Times New Roman"/>
          <w:sz w:val="24"/>
          <w:szCs w:val="24"/>
        </w:rPr>
        <w:t xml:space="preserve">, Wydawnictwo UWM, Olsztyn 2009, ISBN </w:t>
      </w:r>
      <w:r w:rsidR="00452339">
        <w:rPr>
          <w:rFonts w:ascii="Times New Roman" w:hAnsi="Times New Roman" w:cs="Times New Roman"/>
          <w:sz w:val="24"/>
          <w:szCs w:val="24"/>
        </w:rPr>
        <w:t>978-83-7299-625-1, ss. 160,</w:t>
      </w:r>
    </w:p>
    <w:p w:rsidR="00452339" w:rsidRPr="00E06E35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1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 xml:space="preserve">K r z y k o w s k i  P., </w:t>
      </w:r>
      <w:r w:rsidRPr="00E06E35">
        <w:rPr>
          <w:rFonts w:ascii="Times New Roman" w:hAnsi="Times New Roman" w:cs="Times New Roman"/>
          <w:i/>
          <w:sz w:val="24"/>
          <w:szCs w:val="24"/>
        </w:rPr>
        <w:t>Urzędowe interpretacje prawa podatkowego wydawane w latach 1998-2004</w:t>
      </w:r>
      <w:r w:rsidR="00E06E35">
        <w:rPr>
          <w:rFonts w:ascii="Times New Roman" w:hAnsi="Times New Roman" w:cs="Times New Roman"/>
          <w:sz w:val="24"/>
          <w:szCs w:val="24"/>
        </w:rPr>
        <w:t>, Wydawnictwo WSGE</w:t>
      </w:r>
      <w:r w:rsidRPr="00E06E35">
        <w:rPr>
          <w:rFonts w:ascii="Times New Roman" w:hAnsi="Times New Roman" w:cs="Times New Roman"/>
          <w:sz w:val="24"/>
          <w:szCs w:val="24"/>
        </w:rPr>
        <w:t xml:space="preserve"> 2010, I</w:t>
      </w:r>
      <w:r w:rsidR="00452339">
        <w:rPr>
          <w:rFonts w:ascii="Times New Roman" w:hAnsi="Times New Roman" w:cs="Times New Roman"/>
          <w:sz w:val="24"/>
          <w:szCs w:val="24"/>
        </w:rPr>
        <w:t>SBN 978-83-930102-5-7, ss. 358,</w:t>
      </w:r>
    </w:p>
    <w:p w:rsidR="00452339" w:rsidRPr="00E06E35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1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 xml:space="preserve">K r z y k o w s k i  P., </w:t>
      </w:r>
      <w:r w:rsidRPr="00E06E35">
        <w:rPr>
          <w:rFonts w:ascii="Times New Roman" w:hAnsi="Times New Roman" w:cs="Times New Roman"/>
          <w:i/>
          <w:sz w:val="24"/>
          <w:szCs w:val="24"/>
        </w:rPr>
        <w:t>Wydawanie zaświadczeń w polskim prawie administracyjnym</w:t>
      </w:r>
      <w:r w:rsidRPr="00E06E35">
        <w:rPr>
          <w:rFonts w:ascii="Times New Roman" w:hAnsi="Times New Roman" w:cs="Times New Roman"/>
          <w:sz w:val="24"/>
          <w:szCs w:val="24"/>
        </w:rPr>
        <w:t xml:space="preserve">, Wydawnictwo UWM, Olsztyn 2010, </w:t>
      </w:r>
      <w:r w:rsidR="00452339">
        <w:rPr>
          <w:rFonts w:ascii="Times New Roman" w:hAnsi="Times New Roman" w:cs="Times New Roman"/>
          <w:sz w:val="24"/>
          <w:szCs w:val="24"/>
        </w:rPr>
        <w:t>ISBN 978-83-7299-667-1, ss. 184,</w:t>
      </w:r>
    </w:p>
    <w:p w:rsidR="00452339" w:rsidRPr="00E06E35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E35" w:rsidRDefault="00E06E35" w:rsidP="0045233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>K r z y k o w s k i  P.,</w:t>
      </w:r>
      <w:r w:rsidRPr="00E06E35">
        <w:rPr>
          <w:rFonts w:ascii="Times New Roman" w:hAnsi="Times New Roman" w:cs="Times New Roman"/>
          <w:bCs/>
          <w:i/>
          <w:sz w:val="24"/>
          <w:szCs w:val="24"/>
        </w:rPr>
        <w:t xml:space="preserve"> Uprawnienia wnioskodawców do złożenia skargi do Wojewódzkiego Sądu Administracyjnego na informację o negatywnej ocenie projektu w świetle ustawy o zasadach prowadzenia polityki rozwoju, </w:t>
      </w:r>
      <w:r w:rsidRPr="00E06E35">
        <w:rPr>
          <w:rFonts w:ascii="Times New Roman" w:hAnsi="Times New Roman" w:cs="Times New Roman"/>
          <w:bCs/>
          <w:sz w:val="24"/>
          <w:szCs w:val="24"/>
        </w:rPr>
        <w:t>„Studia Prawnoustrojowe”</w:t>
      </w:r>
      <w:r w:rsidRPr="00E06E3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06E35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>, N</w:t>
      </w:r>
      <w:r w:rsidRPr="00E06E35">
        <w:rPr>
          <w:rFonts w:ascii="Times New Roman" w:hAnsi="Times New Roman" w:cs="Times New Roman"/>
          <w:bCs/>
          <w:sz w:val="24"/>
          <w:szCs w:val="24"/>
        </w:rPr>
        <w:t>r 2</w:t>
      </w:r>
      <w:r w:rsidR="00452339">
        <w:rPr>
          <w:rFonts w:ascii="Times New Roman" w:hAnsi="Times New Roman" w:cs="Times New Roman"/>
          <w:bCs/>
          <w:sz w:val="24"/>
          <w:szCs w:val="24"/>
        </w:rPr>
        <w:t>,</w:t>
      </w:r>
    </w:p>
    <w:p w:rsidR="00452339" w:rsidRPr="00E06E35" w:rsidRDefault="00452339" w:rsidP="0045233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E1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 xml:space="preserve">K r z y k o w s k i  P., </w:t>
      </w:r>
      <w:r w:rsidRPr="00E06E35">
        <w:rPr>
          <w:rFonts w:ascii="Times New Roman" w:hAnsi="Times New Roman" w:cs="Times New Roman"/>
          <w:i/>
          <w:sz w:val="24"/>
          <w:szCs w:val="24"/>
        </w:rPr>
        <w:t xml:space="preserve">Podział środków unijnych z Europejskiego Funduszu Rozwoju Regionalnego w ramach Regionalnych Programów Operacyjnych w orzecznictwie sądów </w:t>
      </w:r>
      <w:r w:rsidRPr="00E06E35">
        <w:rPr>
          <w:rFonts w:ascii="Times New Roman" w:hAnsi="Times New Roman" w:cs="Times New Roman"/>
          <w:i/>
          <w:sz w:val="24"/>
          <w:szCs w:val="24"/>
        </w:rPr>
        <w:lastRenderedPageBreak/>
        <w:t>administracyjnych w latach 2008-2011</w:t>
      </w:r>
      <w:r w:rsidRPr="00E06E35">
        <w:rPr>
          <w:rFonts w:ascii="Times New Roman" w:hAnsi="Times New Roman" w:cs="Times New Roman"/>
          <w:sz w:val="24"/>
          <w:szCs w:val="24"/>
        </w:rPr>
        <w:t xml:space="preserve">, Wydawnictwo UWM, Olsztyn 2012, </w:t>
      </w:r>
      <w:r w:rsidR="00452339">
        <w:rPr>
          <w:rFonts w:ascii="Times New Roman" w:hAnsi="Times New Roman" w:cs="Times New Roman"/>
          <w:sz w:val="24"/>
          <w:szCs w:val="24"/>
        </w:rPr>
        <w:t>ISBN 978-83-7299-776-0, ss. 323,</w:t>
      </w:r>
    </w:p>
    <w:p w:rsidR="00452339" w:rsidRPr="00E06E35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1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 xml:space="preserve">K r z y k o w s k i P. (red.) i in., </w:t>
      </w:r>
      <w:proofErr w:type="spellStart"/>
      <w:r w:rsidRPr="00E06E35">
        <w:rPr>
          <w:rFonts w:ascii="Times New Roman" w:hAnsi="Times New Roman" w:cs="Times New Roman"/>
          <w:i/>
          <w:sz w:val="24"/>
          <w:szCs w:val="24"/>
        </w:rPr>
        <w:t>Dekodyfikacja</w:t>
      </w:r>
      <w:proofErr w:type="spellEnd"/>
      <w:r w:rsidRPr="00E06E35">
        <w:rPr>
          <w:rFonts w:ascii="Times New Roman" w:hAnsi="Times New Roman" w:cs="Times New Roman"/>
          <w:i/>
          <w:sz w:val="24"/>
          <w:szCs w:val="24"/>
        </w:rPr>
        <w:t xml:space="preserve"> postępowania administracyjnego a ochrona praw jednostki</w:t>
      </w:r>
      <w:r w:rsidRPr="00E06E35">
        <w:rPr>
          <w:rFonts w:ascii="Times New Roman" w:hAnsi="Times New Roman" w:cs="Times New Roman"/>
          <w:sz w:val="24"/>
          <w:szCs w:val="24"/>
        </w:rPr>
        <w:t>, Wydawnictwo UWM, Olsztyn 2013, ISBN 978-83-7299-667-1, ss. 354</w:t>
      </w:r>
      <w:r w:rsidR="00452339">
        <w:rPr>
          <w:rFonts w:ascii="Times New Roman" w:hAnsi="Times New Roman" w:cs="Times New Roman"/>
          <w:sz w:val="24"/>
          <w:szCs w:val="24"/>
        </w:rPr>
        <w:t>,</w:t>
      </w:r>
    </w:p>
    <w:p w:rsidR="00452339" w:rsidRPr="00E06E35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1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 xml:space="preserve">K r z y k o w s k i P., K o p a c z  M., </w:t>
      </w:r>
      <w:r w:rsidRPr="00E06E35">
        <w:rPr>
          <w:rFonts w:ascii="Times New Roman" w:hAnsi="Times New Roman" w:cs="Times New Roman"/>
          <w:i/>
          <w:sz w:val="24"/>
          <w:szCs w:val="24"/>
        </w:rPr>
        <w:t xml:space="preserve">Prawnoprocesowe uwarunkowania szybkości postępowania administracyjnego i </w:t>
      </w:r>
      <w:proofErr w:type="spellStart"/>
      <w:r w:rsidRPr="00E06E35">
        <w:rPr>
          <w:rFonts w:ascii="Times New Roman" w:hAnsi="Times New Roman" w:cs="Times New Roman"/>
          <w:i/>
          <w:sz w:val="24"/>
          <w:szCs w:val="24"/>
        </w:rPr>
        <w:t>sądowoadministracyjnego</w:t>
      </w:r>
      <w:proofErr w:type="spellEnd"/>
      <w:r w:rsidRPr="00E06E35">
        <w:rPr>
          <w:rFonts w:ascii="Times New Roman" w:hAnsi="Times New Roman" w:cs="Times New Roman"/>
          <w:sz w:val="24"/>
          <w:szCs w:val="24"/>
        </w:rPr>
        <w:t>, Wydawnictwo UWM, Olsztyn 2014, IS</w:t>
      </w:r>
      <w:r w:rsidR="00452339">
        <w:rPr>
          <w:rFonts w:ascii="Times New Roman" w:hAnsi="Times New Roman" w:cs="Times New Roman"/>
          <w:sz w:val="24"/>
          <w:szCs w:val="24"/>
        </w:rPr>
        <w:t>BN 978-83-7299-871-2, ss.  172,</w:t>
      </w:r>
    </w:p>
    <w:p w:rsidR="00452339" w:rsidRPr="00E06E35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1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>K r z y k o w s k i P</w:t>
      </w:r>
      <w:r w:rsidRPr="00E06E35">
        <w:rPr>
          <w:rFonts w:ascii="Times New Roman" w:hAnsi="Times New Roman" w:cs="Times New Roman"/>
          <w:i/>
          <w:sz w:val="24"/>
          <w:szCs w:val="24"/>
        </w:rPr>
        <w:t>., Nieprawidłowości przy realizacji projektów współfinansowanych ze środków unijnych w perspektywie finansowej 2014-2020</w:t>
      </w:r>
      <w:r w:rsidRPr="00E06E35">
        <w:rPr>
          <w:rFonts w:ascii="Times New Roman" w:hAnsi="Times New Roman" w:cs="Times New Roman"/>
          <w:sz w:val="24"/>
          <w:szCs w:val="24"/>
        </w:rPr>
        <w:t>, Olsztyn 2016, IS</w:t>
      </w:r>
      <w:r w:rsidR="00452339">
        <w:rPr>
          <w:rFonts w:ascii="Times New Roman" w:hAnsi="Times New Roman" w:cs="Times New Roman"/>
          <w:sz w:val="24"/>
          <w:szCs w:val="24"/>
        </w:rPr>
        <w:t>BN 978-83-62383-85-6, ss. 170,</w:t>
      </w:r>
    </w:p>
    <w:p w:rsidR="00452339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1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 xml:space="preserve">K r z y k o w s k i P., </w:t>
      </w:r>
      <w:r w:rsidRPr="00E06E35">
        <w:rPr>
          <w:rFonts w:ascii="Times New Roman" w:hAnsi="Times New Roman" w:cs="Times New Roman"/>
          <w:i/>
          <w:sz w:val="24"/>
          <w:szCs w:val="24"/>
        </w:rPr>
        <w:t>Postępowanie administracyjne w sprawie odzyskiwania wypłaconych środków unijnych w świetle orzecznictwa sądów administracyjnych. Wybrane zagadnienia</w:t>
      </w:r>
      <w:r w:rsidRPr="00E06E35">
        <w:rPr>
          <w:rFonts w:ascii="Times New Roman" w:hAnsi="Times New Roman" w:cs="Times New Roman"/>
          <w:sz w:val="24"/>
          <w:szCs w:val="24"/>
        </w:rPr>
        <w:t>, Olsztyn 2017, I</w:t>
      </w:r>
      <w:r w:rsidR="00452339">
        <w:rPr>
          <w:rFonts w:ascii="Times New Roman" w:hAnsi="Times New Roman" w:cs="Times New Roman"/>
          <w:sz w:val="24"/>
          <w:szCs w:val="24"/>
        </w:rPr>
        <w:t>SBN 978-83-65992-07-9, ss. 155</w:t>
      </w:r>
    </w:p>
    <w:p w:rsidR="00452339" w:rsidRPr="00E06E35" w:rsidRDefault="00452339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15" w:rsidRPr="00E06E35" w:rsidRDefault="00AB2E15" w:rsidP="0045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35">
        <w:rPr>
          <w:rFonts w:ascii="Times New Roman" w:hAnsi="Times New Roman" w:cs="Times New Roman"/>
          <w:sz w:val="24"/>
          <w:szCs w:val="24"/>
        </w:rPr>
        <w:t>K r z y k o w s k i P.</w:t>
      </w:r>
      <w:r w:rsidRPr="00E06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E35">
        <w:rPr>
          <w:rFonts w:ascii="Times New Roman" w:hAnsi="Times New Roman" w:cs="Times New Roman"/>
          <w:sz w:val="24"/>
          <w:szCs w:val="24"/>
        </w:rPr>
        <w:t>(red.)</w:t>
      </w:r>
      <w:r w:rsidRPr="00E06E35">
        <w:rPr>
          <w:rFonts w:ascii="Times New Roman" w:hAnsi="Times New Roman" w:cs="Times New Roman"/>
          <w:i/>
          <w:sz w:val="24"/>
          <w:szCs w:val="24"/>
        </w:rPr>
        <w:t xml:space="preserve"> Zasady ogólne Kodeksu postępowania administracyjnego</w:t>
      </w:r>
      <w:r w:rsidRPr="00E06E35">
        <w:rPr>
          <w:rFonts w:ascii="Times New Roman" w:hAnsi="Times New Roman" w:cs="Times New Roman"/>
          <w:sz w:val="24"/>
          <w:szCs w:val="24"/>
        </w:rPr>
        <w:t>, Olsztyn 2017, ISBN 978-83-65992-05-5, ss.</w:t>
      </w:r>
      <w:r w:rsidR="002B43DC" w:rsidRPr="00E06E35">
        <w:rPr>
          <w:rFonts w:ascii="Times New Roman" w:hAnsi="Times New Roman" w:cs="Times New Roman"/>
          <w:sz w:val="24"/>
          <w:szCs w:val="24"/>
        </w:rPr>
        <w:t xml:space="preserve"> 248.</w:t>
      </w:r>
    </w:p>
    <w:p w:rsidR="005031C5" w:rsidRPr="005031C5" w:rsidRDefault="005031C5" w:rsidP="00452339">
      <w:pPr>
        <w:rPr>
          <w:rFonts w:ascii="Times New Roman" w:hAnsi="Times New Roman" w:cs="Times New Roman"/>
          <w:sz w:val="24"/>
          <w:szCs w:val="24"/>
        </w:rPr>
      </w:pPr>
    </w:p>
    <w:p w:rsidR="00E06E35" w:rsidRPr="00663E09" w:rsidRDefault="00452339" w:rsidP="0045233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8E0FEB" w:rsidRPr="00E06E35">
        <w:rPr>
          <w:rFonts w:ascii="Times New Roman" w:hAnsi="Times New Roman" w:cs="Times New Roman"/>
          <w:b/>
          <w:sz w:val="24"/>
          <w:szCs w:val="24"/>
        </w:rPr>
        <w:t>agrody, wyróżnienia</w:t>
      </w:r>
      <w:r>
        <w:rPr>
          <w:rFonts w:ascii="Times New Roman" w:hAnsi="Times New Roman" w:cs="Times New Roman"/>
          <w:b/>
          <w:sz w:val="24"/>
          <w:szCs w:val="24"/>
        </w:rPr>
        <w:t>: n</w:t>
      </w:r>
      <w:r w:rsidR="00E06E35" w:rsidRPr="00663E09">
        <w:rPr>
          <w:rFonts w:ascii="Times New Roman" w:hAnsi="Times New Roman" w:cs="Times New Roman"/>
          <w:sz w:val="24"/>
          <w:szCs w:val="24"/>
        </w:rPr>
        <w:t xml:space="preserve">agroda Rektora UWM za osiągnięcia w pracy naukowej </w:t>
      </w:r>
      <w:r w:rsidR="00663E09" w:rsidRPr="00663E09">
        <w:rPr>
          <w:rFonts w:ascii="Times New Roman" w:hAnsi="Times New Roman" w:cs="Times New Roman"/>
          <w:sz w:val="24"/>
          <w:szCs w:val="24"/>
        </w:rPr>
        <w:t>[2014]</w:t>
      </w:r>
    </w:p>
    <w:p w:rsidR="00E06E35" w:rsidRPr="00E06E35" w:rsidRDefault="00E06E35" w:rsidP="0045233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0FEB" w:rsidRPr="00663E09" w:rsidRDefault="00452339" w:rsidP="00452339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E0FEB" w:rsidRPr="00663E09">
        <w:rPr>
          <w:rFonts w:ascii="Times New Roman" w:hAnsi="Times New Roman" w:cs="Times New Roman"/>
          <w:b/>
          <w:sz w:val="24"/>
          <w:szCs w:val="24"/>
        </w:rPr>
        <w:t xml:space="preserve">ainteresowania naukowe: </w:t>
      </w:r>
    </w:p>
    <w:p w:rsidR="00663E09" w:rsidRPr="004F6428" w:rsidRDefault="00663E09" w:rsidP="00452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6428">
        <w:rPr>
          <w:rFonts w:ascii="Times New Roman" w:hAnsi="Times New Roman" w:cs="Times New Roman"/>
          <w:sz w:val="24"/>
          <w:szCs w:val="24"/>
        </w:rPr>
        <w:t>Zainteresowania w działalności naukowo-badawczej dr hab. Przemysława Krzykowskiego, prof. UWM związane są z różnymi obszarami wiedzy. Cechą wspólną i głównym motywem tej twórczości jest określenie pozycji procesowej jednostki w ogólnym postępowaniu administracyjnym, w postępowaniach up</w:t>
      </w:r>
      <w:r w:rsidR="004F6428">
        <w:rPr>
          <w:rFonts w:ascii="Times New Roman" w:hAnsi="Times New Roman" w:cs="Times New Roman"/>
          <w:sz w:val="24"/>
          <w:szCs w:val="24"/>
        </w:rPr>
        <w:t xml:space="preserve">roszczonych oraz postępowaniach </w:t>
      </w:r>
      <w:r w:rsidRPr="004F6428">
        <w:rPr>
          <w:rFonts w:ascii="Times New Roman" w:hAnsi="Times New Roman" w:cs="Times New Roman"/>
          <w:sz w:val="24"/>
          <w:szCs w:val="24"/>
        </w:rPr>
        <w:t xml:space="preserve">pozakodeksowych. </w:t>
      </w:r>
      <w:r w:rsidR="00B13A77" w:rsidRPr="004F6428">
        <w:rPr>
          <w:rFonts w:ascii="Times New Roman" w:hAnsi="Times New Roman" w:cs="Times New Roman"/>
          <w:sz w:val="24"/>
          <w:szCs w:val="24"/>
        </w:rPr>
        <w:t>Gł</w:t>
      </w:r>
      <w:r w:rsidR="004F6428" w:rsidRPr="004F6428">
        <w:rPr>
          <w:rFonts w:ascii="Times New Roman" w:hAnsi="Times New Roman" w:cs="Times New Roman"/>
          <w:sz w:val="24"/>
          <w:szCs w:val="24"/>
        </w:rPr>
        <w:t xml:space="preserve">ównymi obszarami badawczymi są: ogólne postępowanie administracyjne, </w:t>
      </w:r>
      <w:r w:rsidR="00B13A77" w:rsidRPr="004F6428">
        <w:rPr>
          <w:rFonts w:ascii="Times New Roman" w:hAnsi="Times New Roman" w:cs="Times New Roman"/>
          <w:sz w:val="24"/>
          <w:szCs w:val="24"/>
        </w:rPr>
        <w:t xml:space="preserve">problematyka podziału i </w:t>
      </w:r>
      <w:r w:rsidR="00452339">
        <w:rPr>
          <w:rFonts w:ascii="Times New Roman" w:hAnsi="Times New Roman" w:cs="Times New Roman"/>
          <w:sz w:val="24"/>
          <w:szCs w:val="24"/>
        </w:rPr>
        <w:t xml:space="preserve">odzyskiwania środków unijnych, </w:t>
      </w:r>
      <w:r w:rsidR="004F6428" w:rsidRPr="004F6428">
        <w:rPr>
          <w:rFonts w:ascii="Times New Roman" w:hAnsi="Times New Roman" w:cs="Times New Roman"/>
          <w:sz w:val="24"/>
          <w:szCs w:val="24"/>
        </w:rPr>
        <w:t xml:space="preserve">cyfryzacja postępowania przed sądami administracyjnymi.  </w:t>
      </w:r>
    </w:p>
    <w:p w:rsidR="001E409F" w:rsidRDefault="001E409F" w:rsidP="00452339">
      <w:pPr>
        <w:rPr>
          <w:rFonts w:ascii="Times New Roman" w:hAnsi="Times New Roman" w:cs="Times New Roman"/>
          <w:sz w:val="24"/>
          <w:szCs w:val="24"/>
        </w:rPr>
      </w:pPr>
    </w:p>
    <w:p w:rsidR="001E409F" w:rsidRPr="001E409F" w:rsidRDefault="001E409F" w:rsidP="001E409F">
      <w:pPr>
        <w:rPr>
          <w:rFonts w:ascii="Times New Roman" w:hAnsi="Times New Roman" w:cs="Times New Roman"/>
          <w:sz w:val="24"/>
          <w:szCs w:val="24"/>
        </w:rPr>
      </w:pPr>
    </w:p>
    <w:sectPr w:rsidR="001E409F" w:rsidRPr="001E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22D3"/>
    <w:multiLevelType w:val="hybridMultilevel"/>
    <w:tmpl w:val="0F405378"/>
    <w:lvl w:ilvl="0" w:tplc="B2D2A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0EB"/>
    <w:multiLevelType w:val="hybridMultilevel"/>
    <w:tmpl w:val="89028942"/>
    <w:lvl w:ilvl="0" w:tplc="0F546B1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26B4"/>
    <w:multiLevelType w:val="hybridMultilevel"/>
    <w:tmpl w:val="F356B00E"/>
    <w:lvl w:ilvl="0" w:tplc="47CE1F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12ECE"/>
    <w:multiLevelType w:val="hybridMultilevel"/>
    <w:tmpl w:val="844E3720"/>
    <w:lvl w:ilvl="0" w:tplc="47CE1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EB"/>
    <w:rsid w:val="001E409F"/>
    <w:rsid w:val="002B43DC"/>
    <w:rsid w:val="00452339"/>
    <w:rsid w:val="004F6428"/>
    <w:rsid w:val="005031C5"/>
    <w:rsid w:val="00663E09"/>
    <w:rsid w:val="0075432F"/>
    <w:rsid w:val="008E0FEB"/>
    <w:rsid w:val="00905D08"/>
    <w:rsid w:val="00AB2E15"/>
    <w:rsid w:val="00AC5137"/>
    <w:rsid w:val="00B13A77"/>
    <w:rsid w:val="00BD56AA"/>
    <w:rsid w:val="00C35D25"/>
    <w:rsid w:val="00E06E35"/>
    <w:rsid w:val="00F60861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66FA-BA30-4656-B5AC-96BEC3F8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09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6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Skóra</dc:creator>
  <cp:lastModifiedBy>Agnieszka Skóra</cp:lastModifiedBy>
  <cp:revision>2</cp:revision>
  <dcterms:created xsi:type="dcterms:W3CDTF">2019-11-03T19:16:00Z</dcterms:created>
  <dcterms:modified xsi:type="dcterms:W3CDTF">2019-11-03T19:16:00Z</dcterms:modified>
</cp:coreProperties>
</file>