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2C3D" w14:textId="6F6215BF" w:rsidR="00E5119C" w:rsidRPr="00602393" w:rsidRDefault="00D9229A" w:rsidP="0060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93">
        <w:rPr>
          <w:rFonts w:ascii="Times New Roman" w:hAnsi="Times New Roman" w:cs="Times New Roman"/>
          <w:b/>
          <w:sz w:val="24"/>
          <w:szCs w:val="24"/>
        </w:rPr>
        <w:t>d</w:t>
      </w:r>
      <w:r w:rsidR="00E5119C" w:rsidRPr="00602393">
        <w:rPr>
          <w:rFonts w:ascii="Times New Roman" w:hAnsi="Times New Roman" w:cs="Times New Roman"/>
          <w:b/>
          <w:sz w:val="24"/>
          <w:szCs w:val="24"/>
        </w:rPr>
        <w:t>r Agnieszka Rotkiewicz-Szarnowska</w:t>
      </w:r>
    </w:p>
    <w:p w14:paraId="5DE706A9" w14:textId="2F4E7361" w:rsidR="00E5119C" w:rsidRPr="00D9229A" w:rsidRDefault="00E5119C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29A">
        <w:rPr>
          <w:rFonts w:ascii="Times New Roman" w:hAnsi="Times New Roman" w:cs="Times New Roman"/>
          <w:sz w:val="24"/>
          <w:szCs w:val="24"/>
        </w:rPr>
        <w:t>agnieszka.rotkiewicz@uwm.edu.pl</w:t>
      </w:r>
    </w:p>
    <w:p w14:paraId="6B6DBD37" w14:textId="77777777" w:rsidR="00D9229A" w:rsidRDefault="00D9229A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76DD2" w14:textId="5E39407A" w:rsidR="00E5119C" w:rsidRPr="00D9229A" w:rsidRDefault="007557CC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adiunkt</w:t>
      </w:r>
    </w:p>
    <w:p w14:paraId="6C00E05D" w14:textId="77777777" w:rsidR="00D9229A" w:rsidRDefault="00D9229A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98BAA" w14:textId="77777777" w:rsidR="00174107" w:rsidRDefault="00E5119C" w:rsidP="005E64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aktualnie pełnione funkcje na UWM:</w:t>
      </w:r>
    </w:p>
    <w:p w14:paraId="693CBE65" w14:textId="4E28E3D7" w:rsidR="00E5119C" w:rsidRPr="00D9229A" w:rsidRDefault="00865B9D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29A">
        <w:rPr>
          <w:rFonts w:ascii="Times New Roman" w:hAnsi="Times New Roman"/>
          <w:sz w:val="24"/>
          <w:szCs w:val="24"/>
        </w:rPr>
        <w:t>koordynator planów zajęć dydaktycznych na kierunku: Administrac</w:t>
      </w:r>
      <w:r w:rsidR="007557CC">
        <w:rPr>
          <w:rFonts w:ascii="Times New Roman" w:hAnsi="Times New Roman"/>
          <w:sz w:val="24"/>
          <w:szCs w:val="24"/>
        </w:rPr>
        <w:t>ja, specjalność: Administracja</w:t>
      </w:r>
    </w:p>
    <w:p w14:paraId="553849A2" w14:textId="77777777" w:rsidR="00D9229A" w:rsidRDefault="00D9229A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10FDE" w14:textId="3FE44EA7" w:rsidR="00E5119C" w:rsidRPr="00D9229A" w:rsidRDefault="00E5119C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rozpraw</w:t>
      </w:r>
      <w:r w:rsidR="000673BB">
        <w:rPr>
          <w:rFonts w:ascii="Times New Roman" w:hAnsi="Times New Roman" w:cs="Times New Roman"/>
          <w:b/>
          <w:sz w:val="24"/>
          <w:szCs w:val="24"/>
        </w:rPr>
        <w:t>a doktorska</w:t>
      </w:r>
      <w:r w:rsidR="00865B9D" w:rsidRPr="00174107">
        <w:rPr>
          <w:rFonts w:ascii="Times New Roman" w:hAnsi="Times New Roman" w:cs="Times New Roman"/>
          <w:b/>
          <w:sz w:val="24"/>
          <w:szCs w:val="24"/>
        </w:rPr>
        <w:t>:</w:t>
      </w:r>
      <w:r w:rsidR="00865B9D" w:rsidRPr="00D9229A">
        <w:rPr>
          <w:rFonts w:ascii="Times New Roman" w:hAnsi="Times New Roman" w:cs="Times New Roman"/>
          <w:sz w:val="24"/>
          <w:szCs w:val="24"/>
        </w:rPr>
        <w:t xml:space="preserve"> 2009 r.,</w:t>
      </w:r>
      <w:r w:rsidR="00865B9D" w:rsidRPr="00D9229A">
        <w:rPr>
          <w:rFonts w:ascii="Times New Roman" w:hAnsi="Times New Roman" w:cs="Times New Roman"/>
          <w:i/>
          <w:sz w:val="24"/>
          <w:szCs w:val="24"/>
        </w:rPr>
        <w:t xml:space="preserve"> Odwołanie w postępowaniu podatkowym jako środek zaskarżenia służący realizacji funkcji kontrolnych i merytorycznych</w:t>
      </w:r>
    </w:p>
    <w:p w14:paraId="1A7B2EC6" w14:textId="77777777" w:rsidR="00D9229A" w:rsidRDefault="00D9229A" w:rsidP="005E6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AAD0F" w14:textId="7E7F92BC" w:rsidR="00E5119C" w:rsidRPr="00174107" w:rsidRDefault="00174107" w:rsidP="005E6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107">
        <w:rPr>
          <w:rFonts w:ascii="Times New Roman" w:hAnsi="Times New Roman" w:cs="Times New Roman"/>
          <w:b/>
          <w:sz w:val="24"/>
          <w:szCs w:val="24"/>
        </w:rPr>
        <w:t>Wybrane publikacje</w:t>
      </w:r>
      <w:r w:rsidR="00865B9D" w:rsidRPr="00174107">
        <w:rPr>
          <w:rFonts w:ascii="Times New Roman" w:hAnsi="Times New Roman" w:cs="Times New Roman"/>
          <w:b/>
          <w:sz w:val="24"/>
          <w:szCs w:val="24"/>
        </w:rPr>
        <w:t>:</w:t>
      </w:r>
    </w:p>
    <w:p w14:paraId="3F4FBF97" w14:textId="0B02F406" w:rsidR="00865B9D" w:rsidRDefault="00865B9D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CC">
        <w:rPr>
          <w:rFonts w:ascii="Times New Roman" w:hAnsi="Times New Roman" w:cs="Times New Roman"/>
          <w:sz w:val="24"/>
          <w:szCs w:val="24"/>
        </w:rPr>
        <w:t>Rotkiewicz-Szarnowska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>Uzupełniające postępowanie dowodowe przed Wojewódzkimi sądami administracyjnymi</w:t>
      </w:r>
      <w:r w:rsidRPr="007557CC">
        <w:rPr>
          <w:rFonts w:ascii="Times New Roman" w:hAnsi="Times New Roman" w:cs="Times New Roman"/>
          <w:sz w:val="24"/>
          <w:szCs w:val="24"/>
        </w:rPr>
        <w:t xml:space="preserve"> (w:) </w:t>
      </w:r>
      <w:r w:rsidRPr="007557CC">
        <w:rPr>
          <w:rFonts w:ascii="Times New Roman" w:hAnsi="Times New Roman" w:cs="Times New Roman"/>
          <w:i/>
          <w:sz w:val="24"/>
          <w:szCs w:val="24"/>
        </w:rPr>
        <w:t>Teoretyczne i praktyczne aspekty postępowania dowodowego</w:t>
      </w:r>
      <w:r w:rsidRPr="007557CC">
        <w:rPr>
          <w:rFonts w:ascii="Times New Roman" w:hAnsi="Times New Roman" w:cs="Times New Roman"/>
          <w:sz w:val="24"/>
          <w:szCs w:val="24"/>
        </w:rPr>
        <w:t>, M. Paszkowski, D. Daniluk,  M. Rzewuska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7557CC">
        <w:rPr>
          <w:rFonts w:ascii="Times New Roman" w:hAnsi="Times New Roman" w:cs="Times New Roman"/>
          <w:sz w:val="24"/>
          <w:szCs w:val="24"/>
        </w:rPr>
        <w:t>(</w:t>
      </w:r>
      <w:r w:rsidR="007557CC" w:rsidRPr="007557CC">
        <w:rPr>
          <w:rFonts w:ascii="Times New Roman" w:hAnsi="Times New Roman" w:cs="Times New Roman"/>
          <w:sz w:val="24"/>
          <w:szCs w:val="24"/>
        </w:rPr>
        <w:t>red.</w:t>
      </w:r>
      <w:r w:rsid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 xml:space="preserve">, Olsztyn 2018, </w:t>
      </w:r>
    </w:p>
    <w:p w14:paraId="3B68A1A7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E5BA" w14:textId="02FAB22A" w:rsidR="005E3EDC" w:rsidRDefault="005E3EDC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CC">
        <w:rPr>
          <w:rFonts w:ascii="Times New Roman" w:hAnsi="Times New Roman" w:cs="Times New Roman"/>
          <w:sz w:val="24"/>
          <w:szCs w:val="24"/>
        </w:rPr>
        <w:t>Rotkiewicz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 xml:space="preserve">Regulacje procesowe w sprawach dotyczących odpowiedzialności administracyjnej zawarte w ustawie </w:t>
      </w:r>
      <w:r w:rsidR="007557C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557CC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="00061B8D" w:rsidRPr="007557CC">
        <w:rPr>
          <w:rFonts w:ascii="Times New Roman" w:hAnsi="Times New Roman" w:cs="Times New Roman"/>
          <w:sz w:val="24"/>
          <w:szCs w:val="24"/>
        </w:rPr>
        <w:t>(</w:t>
      </w:r>
      <w:r w:rsidRPr="007557CC">
        <w:rPr>
          <w:rFonts w:ascii="Times New Roman" w:hAnsi="Times New Roman" w:cs="Times New Roman"/>
          <w:sz w:val="24"/>
          <w:szCs w:val="24"/>
        </w:rPr>
        <w:t>w:</w:t>
      </w:r>
      <w:r w:rsidR="00061B8D" w:rsidRPr="007557CC">
        <w:rPr>
          <w:rFonts w:ascii="Times New Roman" w:hAnsi="Times New Roman" w:cs="Times New Roman"/>
          <w:sz w:val="24"/>
          <w:szCs w:val="24"/>
        </w:rPr>
        <w:t xml:space="preserve">) </w:t>
      </w:r>
      <w:r w:rsidR="00061B8D" w:rsidRPr="007557CC">
        <w:rPr>
          <w:rFonts w:ascii="Times New Roman" w:hAnsi="Times New Roman" w:cs="Times New Roman"/>
          <w:i/>
          <w:sz w:val="24"/>
          <w:szCs w:val="24"/>
        </w:rPr>
        <w:t>O</w:t>
      </w:r>
      <w:r w:rsidRPr="007557CC">
        <w:rPr>
          <w:rFonts w:ascii="Times New Roman" w:hAnsi="Times New Roman" w:cs="Times New Roman"/>
          <w:i/>
          <w:sz w:val="24"/>
          <w:szCs w:val="24"/>
        </w:rPr>
        <w:t>dpowiedzialność za środowisko w ujęciu normatywnym</w:t>
      </w:r>
      <w:r w:rsidRPr="007557CC">
        <w:rPr>
          <w:rFonts w:ascii="Times New Roman" w:hAnsi="Times New Roman" w:cs="Times New Roman"/>
          <w:sz w:val="24"/>
          <w:szCs w:val="24"/>
        </w:rPr>
        <w:t>, E</w:t>
      </w:r>
      <w:r w:rsidR="00061B8D" w:rsidRPr="007557CC">
        <w:rPr>
          <w:rFonts w:ascii="Times New Roman" w:hAnsi="Times New Roman" w:cs="Times New Roman"/>
          <w:sz w:val="24"/>
          <w:szCs w:val="24"/>
        </w:rPr>
        <w:t>.</w:t>
      </w:r>
      <w:r w:rsidRPr="007557CC">
        <w:rPr>
          <w:rFonts w:ascii="Times New Roman" w:hAnsi="Times New Roman" w:cs="Times New Roman"/>
          <w:sz w:val="24"/>
          <w:szCs w:val="24"/>
        </w:rPr>
        <w:t xml:space="preserve"> Zębek i M</w:t>
      </w:r>
      <w:r w:rsidR="00061B8D" w:rsidRPr="007557CC">
        <w:rPr>
          <w:rFonts w:ascii="Times New Roman" w:hAnsi="Times New Roman" w:cs="Times New Roman"/>
          <w:sz w:val="24"/>
          <w:szCs w:val="24"/>
        </w:rPr>
        <w:t>.</w:t>
      </w:r>
      <w:r w:rsidR="00B03F6D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Pr="007557CC">
        <w:rPr>
          <w:rFonts w:ascii="Times New Roman" w:hAnsi="Times New Roman" w:cs="Times New Roman"/>
          <w:sz w:val="24"/>
          <w:szCs w:val="24"/>
        </w:rPr>
        <w:t>Hejbudzki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7557CC">
        <w:rPr>
          <w:rFonts w:ascii="Times New Roman" w:hAnsi="Times New Roman" w:cs="Times New Roman"/>
          <w:sz w:val="24"/>
          <w:szCs w:val="24"/>
        </w:rPr>
        <w:t>(</w:t>
      </w:r>
      <w:r w:rsidR="007557CC" w:rsidRPr="007557CC">
        <w:rPr>
          <w:rFonts w:ascii="Times New Roman" w:hAnsi="Times New Roman" w:cs="Times New Roman"/>
          <w:sz w:val="24"/>
          <w:szCs w:val="24"/>
        </w:rPr>
        <w:t>red.</w:t>
      </w:r>
      <w:r w:rsid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 xml:space="preserve">, Olsztyn 2017,  </w:t>
      </w:r>
    </w:p>
    <w:p w14:paraId="380E46CE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7A1A5" w14:textId="52821852" w:rsidR="00061B8D" w:rsidRDefault="00061B8D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685406"/>
      <w:r w:rsidRPr="007557CC">
        <w:rPr>
          <w:rFonts w:ascii="Times New Roman" w:hAnsi="Times New Roman" w:cs="Times New Roman"/>
          <w:sz w:val="24"/>
          <w:szCs w:val="24"/>
        </w:rPr>
        <w:t>Całkiewicz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D.</w:t>
      </w:r>
      <w:r w:rsidRPr="007557CC">
        <w:rPr>
          <w:rFonts w:ascii="Times New Roman" w:hAnsi="Times New Roman" w:cs="Times New Roman"/>
          <w:sz w:val="24"/>
          <w:szCs w:val="24"/>
        </w:rPr>
        <w:t>, Rotkiewicz</w:t>
      </w:r>
      <w:bookmarkEnd w:id="0"/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>Realizacja zasady jawności postępowania przed wojewódzkimi sądami administracyjnymi</w:t>
      </w:r>
      <w:r w:rsidRPr="007557CC">
        <w:rPr>
          <w:rFonts w:ascii="Times New Roman" w:hAnsi="Times New Roman" w:cs="Times New Roman"/>
          <w:sz w:val="24"/>
          <w:szCs w:val="24"/>
        </w:rPr>
        <w:t xml:space="preserve">, (w:) </w:t>
      </w:r>
      <w:r w:rsidRPr="007557CC">
        <w:rPr>
          <w:rFonts w:ascii="Times New Roman" w:hAnsi="Times New Roman" w:cs="Times New Roman"/>
          <w:i/>
          <w:sz w:val="24"/>
          <w:szCs w:val="24"/>
        </w:rPr>
        <w:t>Aksjologia prawa administracyjnego</w:t>
      </w:r>
      <w:r w:rsidRPr="007557CC">
        <w:rPr>
          <w:rFonts w:ascii="Times New Roman" w:hAnsi="Times New Roman" w:cs="Times New Roman"/>
          <w:sz w:val="24"/>
          <w:szCs w:val="24"/>
        </w:rPr>
        <w:t>. T. 2,  J. Zimmermann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7557CC">
        <w:rPr>
          <w:rFonts w:ascii="Times New Roman" w:hAnsi="Times New Roman" w:cs="Times New Roman"/>
          <w:sz w:val="24"/>
          <w:szCs w:val="24"/>
        </w:rPr>
        <w:t>(</w:t>
      </w:r>
      <w:r w:rsidR="007557CC" w:rsidRPr="007557CC">
        <w:rPr>
          <w:rFonts w:ascii="Times New Roman" w:hAnsi="Times New Roman" w:cs="Times New Roman"/>
          <w:sz w:val="24"/>
          <w:szCs w:val="24"/>
        </w:rPr>
        <w:t>red.</w:t>
      </w:r>
      <w:r w:rsid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>, Warszawa</w:t>
      </w:r>
      <w:r w:rsidR="00A627BE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Pr="007557CC">
        <w:rPr>
          <w:rFonts w:ascii="Times New Roman" w:hAnsi="Times New Roman" w:cs="Times New Roman"/>
          <w:sz w:val="24"/>
          <w:szCs w:val="24"/>
        </w:rPr>
        <w:t xml:space="preserve">2017,  </w:t>
      </w:r>
    </w:p>
    <w:p w14:paraId="16BF1D16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6C1E" w14:textId="6C29B961" w:rsidR="00A627BE" w:rsidRDefault="00A627BE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CC">
        <w:rPr>
          <w:rFonts w:ascii="Times New Roman" w:hAnsi="Times New Roman" w:cs="Times New Roman"/>
          <w:sz w:val="24"/>
          <w:szCs w:val="24"/>
        </w:rPr>
        <w:t>Rotkiewicz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>Orzecznictwo sądów administracyjnych w sprawach z zakresu kar porządkowych nakładanych w postępowaniu podatkowym (wybrane zagadnienia)</w:t>
      </w:r>
      <w:r w:rsidRPr="007557CC">
        <w:rPr>
          <w:rFonts w:ascii="Times New Roman" w:hAnsi="Times New Roman" w:cs="Times New Roman"/>
          <w:sz w:val="24"/>
          <w:szCs w:val="24"/>
        </w:rPr>
        <w:t>, Studia Prawnoustrojowe, 2016 nr 31,</w:t>
      </w:r>
    </w:p>
    <w:p w14:paraId="748F0B06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2C7C" w14:textId="3E4DEEE6" w:rsidR="00061B8D" w:rsidRDefault="00A627BE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CC">
        <w:rPr>
          <w:rFonts w:ascii="Times New Roman" w:hAnsi="Times New Roman" w:cs="Times New Roman"/>
          <w:sz w:val="24"/>
          <w:szCs w:val="24"/>
        </w:rPr>
        <w:t>Rotkiewicz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>Doręczanie pism w postępowaniu w sprawie lokalizacji inwestycji celu publicznego</w:t>
      </w:r>
      <w:r w:rsidRPr="007557CC">
        <w:rPr>
          <w:rFonts w:ascii="Times New Roman" w:hAnsi="Times New Roman" w:cs="Times New Roman"/>
          <w:sz w:val="24"/>
          <w:szCs w:val="24"/>
        </w:rPr>
        <w:t xml:space="preserve">, (w:) </w:t>
      </w:r>
      <w:r w:rsidRPr="007557CC">
        <w:rPr>
          <w:rFonts w:ascii="Times New Roman" w:hAnsi="Times New Roman" w:cs="Times New Roman"/>
          <w:i/>
          <w:sz w:val="24"/>
          <w:szCs w:val="24"/>
        </w:rPr>
        <w:t>Planowanie i zagospodarowanie przestrzenne wobec potrzeb inwestycyjnych i bezpieczeństwa państwa</w:t>
      </w:r>
      <w:r w:rsidRPr="007557CC">
        <w:rPr>
          <w:rFonts w:ascii="Times New Roman" w:hAnsi="Times New Roman" w:cs="Times New Roman"/>
          <w:sz w:val="24"/>
          <w:szCs w:val="24"/>
        </w:rPr>
        <w:t>, B. Dobkowska, P. Sobotko, M. A. Ziniewicz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7557CC">
        <w:rPr>
          <w:rFonts w:ascii="Times New Roman" w:hAnsi="Times New Roman" w:cs="Times New Roman"/>
          <w:sz w:val="24"/>
          <w:szCs w:val="24"/>
        </w:rPr>
        <w:t>(</w:t>
      </w:r>
      <w:r w:rsidR="007557CC" w:rsidRPr="007557CC">
        <w:rPr>
          <w:rFonts w:ascii="Times New Roman" w:hAnsi="Times New Roman" w:cs="Times New Roman"/>
          <w:sz w:val="24"/>
          <w:szCs w:val="24"/>
        </w:rPr>
        <w:t>red.</w:t>
      </w:r>
      <w:r w:rsid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>, Olsztyn 2015,</w:t>
      </w:r>
      <w:bookmarkStart w:id="1" w:name="_Hlk23624076"/>
    </w:p>
    <w:p w14:paraId="2EA6CDB5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0018B94" w14:textId="4AB3621E" w:rsidR="00865B9D" w:rsidRDefault="00865B9D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CC">
        <w:rPr>
          <w:rFonts w:ascii="Times New Roman" w:hAnsi="Times New Roman" w:cs="Times New Roman"/>
          <w:sz w:val="24"/>
          <w:szCs w:val="24"/>
        </w:rPr>
        <w:t>Rotkiewicz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>Realizacja zasady prawdy obiektywnej w świetle ustawy o płatnościach w ramach systemów wsparcia bezpośredniego</w:t>
      </w:r>
      <w:r w:rsidRPr="007557CC">
        <w:rPr>
          <w:rFonts w:ascii="Times New Roman" w:hAnsi="Times New Roman" w:cs="Times New Roman"/>
          <w:sz w:val="24"/>
          <w:szCs w:val="24"/>
        </w:rPr>
        <w:t>,</w:t>
      </w:r>
      <w:r w:rsidR="00B03F6D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5E3EDC" w:rsidRPr="007557CC">
        <w:rPr>
          <w:rFonts w:ascii="Times New Roman" w:hAnsi="Times New Roman" w:cs="Times New Roman"/>
          <w:sz w:val="24"/>
          <w:szCs w:val="24"/>
        </w:rPr>
        <w:t>(</w:t>
      </w:r>
      <w:r w:rsidRPr="007557CC">
        <w:rPr>
          <w:rFonts w:ascii="Times New Roman" w:hAnsi="Times New Roman" w:cs="Times New Roman"/>
          <w:sz w:val="24"/>
          <w:szCs w:val="24"/>
        </w:rPr>
        <w:t>w:</w:t>
      </w:r>
      <w:r w:rsidR="005E3EDC" w:rsidRPr="007557CC">
        <w:rPr>
          <w:rFonts w:ascii="Times New Roman" w:hAnsi="Times New Roman" w:cs="Times New Roman"/>
          <w:sz w:val="24"/>
          <w:szCs w:val="24"/>
        </w:rPr>
        <w:t>)</w:t>
      </w:r>
      <w:r w:rsidR="00A627BE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Pr="007557CC">
        <w:rPr>
          <w:rFonts w:ascii="Times New Roman" w:hAnsi="Times New Roman" w:cs="Times New Roman"/>
          <w:i/>
          <w:sz w:val="24"/>
          <w:szCs w:val="24"/>
        </w:rPr>
        <w:t>Jakość prawa administracyjnego</w:t>
      </w:r>
      <w:r w:rsidRPr="007557CC">
        <w:rPr>
          <w:rFonts w:ascii="Times New Roman" w:hAnsi="Times New Roman" w:cs="Times New Roman"/>
          <w:sz w:val="24"/>
          <w:szCs w:val="24"/>
        </w:rPr>
        <w:t>, D.R. Kijowski, A. Miruć, A.Suwałko-Karetko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7557CC">
        <w:rPr>
          <w:rFonts w:ascii="Times New Roman" w:hAnsi="Times New Roman" w:cs="Times New Roman"/>
          <w:sz w:val="24"/>
          <w:szCs w:val="24"/>
        </w:rPr>
        <w:t>(</w:t>
      </w:r>
      <w:r w:rsidR="007557CC" w:rsidRPr="007557CC">
        <w:rPr>
          <w:rFonts w:ascii="Times New Roman" w:hAnsi="Times New Roman" w:cs="Times New Roman"/>
          <w:sz w:val="24"/>
          <w:szCs w:val="24"/>
        </w:rPr>
        <w:t>red.</w:t>
      </w:r>
      <w:r w:rsid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>, Warszawa</w:t>
      </w:r>
      <w:r w:rsidR="00A627BE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Pr="007557CC">
        <w:rPr>
          <w:rFonts w:ascii="Times New Roman" w:hAnsi="Times New Roman" w:cs="Times New Roman"/>
          <w:sz w:val="24"/>
          <w:szCs w:val="24"/>
        </w:rPr>
        <w:t>2012,</w:t>
      </w:r>
    </w:p>
    <w:p w14:paraId="733220E9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E6BD3" w14:textId="3819847C" w:rsidR="00865B9D" w:rsidRDefault="00865B9D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CC">
        <w:rPr>
          <w:rFonts w:ascii="Times New Roman" w:hAnsi="Times New Roman" w:cs="Times New Roman"/>
          <w:sz w:val="24"/>
          <w:szCs w:val="24"/>
        </w:rPr>
        <w:t>Rotkiewicz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 xml:space="preserve">Pozycja jednostki  w administracyjnych  postępowaniach pozakodeksowych </w:t>
      </w:r>
      <w:bookmarkStart w:id="2" w:name="_Hlk23685834"/>
      <w:r w:rsidRPr="007557CC">
        <w:rPr>
          <w:rFonts w:ascii="Times New Roman" w:hAnsi="Times New Roman" w:cs="Times New Roman"/>
          <w:i/>
          <w:sz w:val="24"/>
          <w:szCs w:val="24"/>
        </w:rPr>
        <w:t xml:space="preserve">regulujących problematykę  ochrony środowiska </w:t>
      </w:r>
      <w:bookmarkEnd w:id="2"/>
      <w:r w:rsidRPr="007557CC">
        <w:rPr>
          <w:rFonts w:ascii="Times New Roman" w:hAnsi="Times New Roman" w:cs="Times New Roman"/>
          <w:i/>
          <w:sz w:val="24"/>
          <w:szCs w:val="24"/>
        </w:rPr>
        <w:t xml:space="preserve"> i udziału społeczeństwa w ochronie środowiska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="00061B8D" w:rsidRPr="007557CC">
        <w:rPr>
          <w:rFonts w:ascii="Times New Roman" w:hAnsi="Times New Roman" w:cs="Times New Roman"/>
          <w:sz w:val="24"/>
          <w:szCs w:val="24"/>
        </w:rPr>
        <w:t>(</w:t>
      </w:r>
      <w:r w:rsidRPr="007557CC">
        <w:rPr>
          <w:rFonts w:ascii="Times New Roman" w:hAnsi="Times New Roman" w:cs="Times New Roman"/>
          <w:sz w:val="24"/>
          <w:szCs w:val="24"/>
        </w:rPr>
        <w:t>w:</w:t>
      </w:r>
      <w:r w:rsidR="00061B8D" w:rsidRP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Pr="007557CC">
        <w:rPr>
          <w:rFonts w:ascii="Times New Roman" w:hAnsi="Times New Roman" w:cs="Times New Roman"/>
          <w:i/>
          <w:sz w:val="24"/>
          <w:szCs w:val="24"/>
        </w:rPr>
        <w:t>Dekodyfikacja postępowania administracyjnego a ochrona praw jednostki</w:t>
      </w:r>
      <w:r w:rsidRPr="007557CC">
        <w:rPr>
          <w:rFonts w:ascii="Times New Roman" w:hAnsi="Times New Roman" w:cs="Times New Roman"/>
          <w:sz w:val="24"/>
          <w:szCs w:val="24"/>
        </w:rPr>
        <w:t>, P.</w:t>
      </w:r>
      <w:r w:rsidR="00061B8D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Pr="007557CC">
        <w:rPr>
          <w:rFonts w:ascii="Times New Roman" w:hAnsi="Times New Roman" w:cs="Times New Roman"/>
          <w:sz w:val="24"/>
          <w:szCs w:val="24"/>
        </w:rPr>
        <w:t>Krzykowski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7557CC">
        <w:rPr>
          <w:rFonts w:ascii="Times New Roman" w:hAnsi="Times New Roman" w:cs="Times New Roman"/>
          <w:sz w:val="24"/>
          <w:szCs w:val="24"/>
        </w:rPr>
        <w:t>(</w:t>
      </w:r>
      <w:r w:rsidR="007557CC" w:rsidRPr="007557CC">
        <w:rPr>
          <w:rFonts w:ascii="Times New Roman" w:hAnsi="Times New Roman" w:cs="Times New Roman"/>
          <w:sz w:val="24"/>
          <w:szCs w:val="24"/>
        </w:rPr>
        <w:t>red.</w:t>
      </w:r>
      <w:r w:rsid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>, Olsztyn 2013</w:t>
      </w:r>
      <w:r w:rsidR="005E3EDC" w:rsidRPr="007557CC">
        <w:rPr>
          <w:rFonts w:ascii="Times New Roman" w:hAnsi="Times New Roman" w:cs="Times New Roman"/>
          <w:sz w:val="24"/>
          <w:szCs w:val="24"/>
        </w:rPr>
        <w:t>,</w:t>
      </w:r>
    </w:p>
    <w:p w14:paraId="1993E4F8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DF4FC" w14:textId="518707BC" w:rsidR="005D06AD" w:rsidRDefault="005D06AD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7CC">
        <w:rPr>
          <w:rFonts w:ascii="Times New Roman" w:hAnsi="Times New Roman" w:cs="Times New Roman"/>
          <w:sz w:val="24"/>
          <w:szCs w:val="24"/>
        </w:rPr>
        <w:t>Całkiewicz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D.</w:t>
      </w:r>
      <w:r w:rsidRPr="007557CC">
        <w:rPr>
          <w:rFonts w:ascii="Times New Roman" w:hAnsi="Times New Roman" w:cs="Times New Roman"/>
          <w:sz w:val="24"/>
          <w:szCs w:val="24"/>
        </w:rPr>
        <w:t>, Rotkiewicz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A.</w:t>
      </w:r>
      <w:r w:rsidRPr="007557CC">
        <w:rPr>
          <w:rFonts w:ascii="Times New Roman" w:hAnsi="Times New Roman" w:cs="Times New Roman"/>
          <w:sz w:val="24"/>
          <w:szCs w:val="24"/>
        </w:rPr>
        <w:t xml:space="preserve">, </w:t>
      </w:r>
      <w:r w:rsidRPr="007557CC">
        <w:rPr>
          <w:rFonts w:ascii="Times New Roman" w:hAnsi="Times New Roman" w:cs="Times New Roman"/>
          <w:i/>
          <w:sz w:val="24"/>
          <w:szCs w:val="24"/>
        </w:rPr>
        <w:t>Gwarancje procesowe jednostki w postępowaniu administracyjnym w świetle  prawa międzynarodowego  i unijnego</w:t>
      </w:r>
      <w:r w:rsidRPr="007557CC">
        <w:rPr>
          <w:rFonts w:ascii="Times New Roman" w:hAnsi="Times New Roman" w:cs="Times New Roman"/>
          <w:sz w:val="24"/>
          <w:szCs w:val="24"/>
        </w:rPr>
        <w:t xml:space="preserve">, (w:) </w:t>
      </w:r>
      <w:r w:rsidRPr="007557CC">
        <w:rPr>
          <w:rFonts w:ascii="Times New Roman" w:hAnsi="Times New Roman" w:cs="Times New Roman"/>
          <w:i/>
          <w:sz w:val="24"/>
          <w:szCs w:val="24"/>
        </w:rPr>
        <w:t>Dekodyfikacja postępowania administracyjnego  a ochrona praw jednostki</w:t>
      </w:r>
      <w:r w:rsidRPr="007557CC">
        <w:rPr>
          <w:rFonts w:ascii="Times New Roman" w:hAnsi="Times New Roman" w:cs="Times New Roman"/>
          <w:sz w:val="24"/>
          <w:szCs w:val="24"/>
        </w:rPr>
        <w:t>, P.Krzykowski</w:t>
      </w:r>
      <w:r w:rsidR="007557CC" w:rsidRPr="007557CC">
        <w:rPr>
          <w:rFonts w:ascii="Times New Roman" w:hAnsi="Times New Roman" w:cs="Times New Roman"/>
          <w:sz w:val="24"/>
          <w:szCs w:val="24"/>
        </w:rPr>
        <w:t xml:space="preserve"> </w:t>
      </w:r>
      <w:r w:rsidR="007557CC">
        <w:rPr>
          <w:rFonts w:ascii="Times New Roman" w:hAnsi="Times New Roman" w:cs="Times New Roman"/>
          <w:sz w:val="24"/>
          <w:szCs w:val="24"/>
        </w:rPr>
        <w:t>(</w:t>
      </w:r>
      <w:r w:rsidR="007557CC" w:rsidRPr="007557CC">
        <w:rPr>
          <w:rFonts w:ascii="Times New Roman" w:hAnsi="Times New Roman" w:cs="Times New Roman"/>
          <w:sz w:val="24"/>
          <w:szCs w:val="24"/>
        </w:rPr>
        <w:t>red.</w:t>
      </w:r>
      <w:r w:rsidR="007557CC">
        <w:rPr>
          <w:rFonts w:ascii="Times New Roman" w:hAnsi="Times New Roman" w:cs="Times New Roman"/>
          <w:sz w:val="24"/>
          <w:szCs w:val="24"/>
        </w:rPr>
        <w:t>)</w:t>
      </w:r>
      <w:r w:rsidRPr="007557CC">
        <w:rPr>
          <w:rFonts w:ascii="Times New Roman" w:hAnsi="Times New Roman" w:cs="Times New Roman"/>
          <w:sz w:val="24"/>
          <w:szCs w:val="24"/>
        </w:rPr>
        <w:t>, Olsztyn 2013,</w:t>
      </w:r>
    </w:p>
    <w:p w14:paraId="59C3BE75" w14:textId="77777777" w:rsidR="005E6438" w:rsidRPr="007557CC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A4E20" w14:textId="6455A653" w:rsidR="005E3EDC" w:rsidRDefault="005E3EDC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03">
        <w:rPr>
          <w:rFonts w:ascii="Times New Roman" w:hAnsi="Times New Roman" w:cs="Times New Roman"/>
          <w:sz w:val="24"/>
          <w:szCs w:val="24"/>
        </w:rPr>
        <w:t>Rotkiewicz</w:t>
      </w:r>
      <w:r w:rsidR="00995F03" w:rsidRPr="00995F03">
        <w:rPr>
          <w:rFonts w:ascii="Times New Roman" w:hAnsi="Times New Roman" w:cs="Times New Roman"/>
          <w:sz w:val="24"/>
          <w:szCs w:val="24"/>
        </w:rPr>
        <w:t xml:space="preserve"> A.</w:t>
      </w:r>
      <w:r w:rsidRPr="00995F03">
        <w:rPr>
          <w:rFonts w:ascii="Times New Roman" w:hAnsi="Times New Roman" w:cs="Times New Roman"/>
          <w:sz w:val="24"/>
          <w:szCs w:val="24"/>
        </w:rPr>
        <w:t xml:space="preserve">, </w:t>
      </w:r>
      <w:r w:rsidRPr="00995F03">
        <w:rPr>
          <w:rFonts w:ascii="Times New Roman" w:hAnsi="Times New Roman" w:cs="Times New Roman"/>
          <w:i/>
          <w:sz w:val="24"/>
          <w:szCs w:val="24"/>
        </w:rPr>
        <w:t>Prawo do wniesienia odwołania przez podmioty na prawach strony w postępowaniu podatkowym</w:t>
      </w:r>
      <w:r w:rsidRPr="00995F03">
        <w:rPr>
          <w:rFonts w:ascii="Times New Roman" w:hAnsi="Times New Roman" w:cs="Times New Roman"/>
          <w:sz w:val="24"/>
          <w:szCs w:val="24"/>
        </w:rPr>
        <w:t>, Studia Prawnoustrojowe, 2012</w:t>
      </w:r>
      <w:r w:rsidR="005E6438">
        <w:rPr>
          <w:rFonts w:ascii="Times New Roman" w:hAnsi="Times New Roman" w:cs="Times New Roman"/>
          <w:sz w:val="24"/>
          <w:szCs w:val="24"/>
        </w:rPr>
        <w:t xml:space="preserve"> nr 18,</w:t>
      </w:r>
    </w:p>
    <w:p w14:paraId="37D0E7B4" w14:textId="77777777" w:rsidR="005E6438" w:rsidRPr="00995F03" w:rsidRDefault="005E6438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69A57FF0" w14:textId="77777777" w:rsidR="00995F03" w:rsidRDefault="005E3EDC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03">
        <w:rPr>
          <w:rFonts w:ascii="Times New Roman" w:hAnsi="Times New Roman" w:cs="Times New Roman"/>
          <w:sz w:val="24"/>
          <w:szCs w:val="24"/>
        </w:rPr>
        <w:t>Rotkiewicz</w:t>
      </w:r>
      <w:r w:rsidR="00995F03" w:rsidRPr="00995F03">
        <w:rPr>
          <w:rFonts w:ascii="Times New Roman" w:hAnsi="Times New Roman" w:cs="Times New Roman"/>
          <w:sz w:val="24"/>
          <w:szCs w:val="24"/>
        </w:rPr>
        <w:t xml:space="preserve"> A.</w:t>
      </w:r>
      <w:r w:rsidRPr="00995F03">
        <w:rPr>
          <w:rFonts w:ascii="Times New Roman" w:hAnsi="Times New Roman" w:cs="Times New Roman"/>
          <w:sz w:val="24"/>
          <w:szCs w:val="24"/>
        </w:rPr>
        <w:t xml:space="preserve">, </w:t>
      </w:r>
      <w:r w:rsidRPr="00995F03">
        <w:rPr>
          <w:rFonts w:ascii="Times New Roman" w:hAnsi="Times New Roman" w:cs="Times New Roman"/>
          <w:i/>
          <w:sz w:val="24"/>
          <w:szCs w:val="24"/>
        </w:rPr>
        <w:t>Zasada dwuinstancyjności postępowania podatkowego</w:t>
      </w:r>
      <w:r w:rsidRPr="00995F03">
        <w:rPr>
          <w:rFonts w:ascii="Times New Roman" w:hAnsi="Times New Roman" w:cs="Times New Roman"/>
          <w:sz w:val="24"/>
          <w:szCs w:val="24"/>
        </w:rPr>
        <w:t>, Studia Prawnoustrojowe,</w:t>
      </w:r>
      <w:r w:rsidR="00061B8D" w:rsidRPr="00995F03">
        <w:rPr>
          <w:rFonts w:ascii="Times New Roman" w:hAnsi="Times New Roman" w:cs="Times New Roman"/>
          <w:sz w:val="24"/>
          <w:szCs w:val="24"/>
        </w:rPr>
        <w:t xml:space="preserve"> </w:t>
      </w:r>
      <w:r w:rsidRPr="00995F03">
        <w:rPr>
          <w:rFonts w:ascii="Times New Roman" w:hAnsi="Times New Roman" w:cs="Times New Roman"/>
          <w:sz w:val="24"/>
          <w:szCs w:val="24"/>
        </w:rPr>
        <w:t>2011</w:t>
      </w:r>
      <w:r w:rsidR="00A627BE" w:rsidRPr="00995F03">
        <w:rPr>
          <w:rFonts w:ascii="Times New Roman" w:hAnsi="Times New Roman" w:cs="Times New Roman"/>
          <w:sz w:val="24"/>
          <w:szCs w:val="24"/>
        </w:rPr>
        <w:t xml:space="preserve"> nr 13</w:t>
      </w:r>
      <w:r w:rsidR="005D06AD" w:rsidRPr="00995F03">
        <w:rPr>
          <w:rFonts w:ascii="Times New Roman" w:hAnsi="Times New Roman" w:cs="Times New Roman"/>
          <w:sz w:val="24"/>
          <w:szCs w:val="24"/>
        </w:rPr>
        <w:t>.</w:t>
      </w:r>
    </w:p>
    <w:p w14:paraId="59BF3CC6" w14:textId="77777777" w:rsidR="00995F03" w:rsidRDefault="00995F03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B8FAA" w14:textId="77777777" w:rsidR="00995F03" w:rsidRPr="00995F03" w:rsidRDefault="00995F03" w:rsidP="005E64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F03">
        <w:rPr>
          <w:rFonts w:ascii="Times New Roman" w:hAnsi="Times New Roman" w:cs="Times New Roman"/>
          <w:b/>
          <w:sz w:val="24"/>
          <w:szCs w:val="24"/>
        </w:rPr>
        <w:t>z</w:t>
      </w:r>
      <w:r w:rsidR="00E5119C" w:rsidRPr="00995F03">
        <w:rPr>
          <w:rFonts w:ascii="Times New Roman" w:hAnsi="Times New Roman" w:cs="Times New Roman"/>
          <w:b/>
          <w:sz w:val="24"/>
          <w:szCs w:val="24"/>
        </w:rPr>
        <w:t>ainteresowania naukowe:</w:t>
      </w:r>
      <w:r w:rsidR="00074B0D" w:rsidRPr="00995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27B9AD" w14:textId="0B94363A" w:rsidR="007C0540" w:rsidRPr="00995F03" w:rsidRDefault="007C0540" w:rsidP="005E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03">
        <w:rPr>
          <w:rFonts w:ascii="Times New Roman" w:hAnsi="Times New Roman" w:cs="Times New Roman"/>
          <w:sz w:val="24"/>
          <w:szCs w:val="24"/>
        </w:rPr>
        <w:t xml:space="preserve">podatkowe postępowanie odwoławcze, </w:t>
      </w:r>
      <w:r w:rsidR="00A627BE" w:rsidRPr="00995F03">
        <w:rPr>
          <w:rFonts w:ascii="Times New Roman" w:hAnsi="Times New Roman" w:cs="Times New Roman"/>
          <w:sz w:val="24"/>
          <w:szCs w:val="24"/>
        </w:rPr>
        <w:t xml:space="preserve">zasady ogólne postępowania administracyjnego i sądowoadministracyjnego, </w:t>
      </w:r>
      <w:r w:rsidR="00074B0D" w:rsidRPr="00995F03">
        <w:rPr>
          <w:rFonts w:ascii="Times New Roman" w:hAnsi="Times New Roman" w:cs="Times New Roman"/>
          <w:sz w:val="24"/>
          <w:szCs w:val="24"/>
        </w:rPr>
        <w:t>pozycja procesowa jednostki w administracyjnych postępowaniach pozakodeksowych</w:t>
      </w:r>
      <w:r w:rsidR="005D06AD" w:rsidRPr="005D06AD">
        <w:t xml:space="preserve"> </w:t>
      </w:r>
      <w:r w:rsidR="00995F03">
        <w:rPr>
          <w:rFonts w:ascii="Times New Roman" w:hAnsi="Times New Roman" w:cs="Times New Roman"/>
          <w:sz w:val="24"/>
          <w:szCs w:val="24"/>
        </w:rPr>
        <w:t xml:space="preserve">regulujących problematykę </w:t>
      </w:r>
      <w:r w:rsidR="005D06AD" w:rsidRPr="00995F03">
        <w:rPr>
          <w:rFonts w:ascii="Times New Roman" w:hAnsi="Times New Roman" w:cs="Times New Roman"/>
          <w:sz w:val="24"/>
          <w:szCs w:val="24"/>
        </w:rPr>
        <w:t>ochrony środowisk</w:t>
      </w:r>
      <w:bookmarkStart w:id="4" w:name="_Hlk23625102"/>
      <w:r w:rsidR="00771361" w:rsidRPr="00995F03">
        <w:rPr>
          <w:rFonts w:ascii="Times New Roman" w:hAnsi="Times New Roman" w:cs="Times New Roman"/>
          <w:sz w:val="24"/>
          <w:szCs w:val="24"/>
        </w:rPr>
        <w:t>a.</w:t>
      </w:r>
      <w:bookmarkEnd w:id="4"/>
    </w:p>
    <w:sectPr w:rsidR="007C0540" w:rsidRPr="0099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EEAC" w14:textId="77777777" w:rsidR="001C1C8D" w:rsidRDefault="001C1C8D" w:rsidP="00074B0D">
      <w:pPr>
        <w:spacing w:after="0" w:line="240" w:lineRule="auto"/>
      </w:pPr>
      <w:r>
        <w:separator/>
      </w:r>
    </w:p>
  </w:endnote>
  <w:endnote w:type="continuationSeparator" w:id="0">
    <w:p w14:paraId="3330C999" w14:textId="77777777" w:rsidR="001C1C8D" w:rsidRDefault="001C1C8D" w:rsidP="0007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482C7" w14:textId="77777777" w:rsidR="001C1C8D" w:rsidRDefault="001C1C8D" w:rsidP="00074B0D">
      <w:pPr>
        <w:spacing w:after="0" w:line="240" w:lineRule="auto"/>
      </w:pPr>
      <w:r>
        <w:separator/>
      </w:r>
    </w:p>
  </w:footnote>
  <w:footnote w:type="continuationSeparator" w:id="0">
    <w:p w14:paraId="61D473D4" w14:textId="77777777" w:rsidR="001C1C8D" w:rsidRDefault="001C1C8D" w:rsidP="0007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22D3"/>
    <w:multiLevelType w:val="hybridMultilevel"/>
    <w:tmpl w:val="ADC6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64EA"/>
    <w:multiLevelType w:val="hybridMultilevel"/>
    <w:tmpl w:val="4F1EB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AC6022"/>
    <w:multiLevelType w:val="hybridMultilevel"/>
    <w:tmpl w:val="7D06D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9C"/>
    <w:rsid w:val="00061B8D"/>
    <w:rsid w:val="000673BB"/>
    <w:rsid w:val="00074B0D"/>
    <w:rsid w:val="001060B0"/>
    <w:rsid w:val="00174107"/>
    <w:rsid w:val="001C1C8D"/>
    <w:rsid w:val="00356015"/>
    <w:rsid w:val="00362A55"/>
    <w:rsid w:val="004E65DE"/>
    <w:rsid w:val="005D06AD"/>
    <w:rsid w:val="005E3EDC"/>
    <w:rsid w:val="005E6438"/>
    <w:rsid w:val="00602393"/>
    <w:rsid w:val="007557CC"/>
    <w:rsid w:val="00771361"/>
    <w:rsid w:val="007C0540"/>
    <w:rsid w:val="00865B9D"/>
    <w:rsid w:val="00917A23"/>
    <w:rsid w:val="00961630"/>
    <w:rsid w:val="00995F03"/>
    <w:rsid w:val="00A627BE"/>
    <w:rsid w:val="00B03F6D"/>
    <w:rsid w:val="00B61FF8"/>
    <w:rsid w:val="00CA07D6"/>
    <w:rsid w:val="00D9229A"/>
    <w:rsid w:val="00E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9F4C"/>
  <w15:chartTrackingRefBased/>
  <w15:docId w15:val="{9B06F39C-49CF-4B0F-AF80-34C9002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11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B0D"/>
  </w:style>
  <w:style w:type="paragraph" w:styleId="Stopka">
    <w:name w:val="footer"/>
    <w:basedOn w:val="Normalny"/>
    <w:link w:val="StopkaZnak"/>
    <w:uiPriority w:val="99"/>
    <w:unhideWhenUsed/>
    <w:rsid w:val="0007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</dc:creator>
  <cp:keywords/>
  <dc:description/>
  <cp:lastModifiedBy>Agnieszka Skóra</cp:lastModifiedBy>
  <cp:revision>8</cp:revision>
  <dcterms:created xsi:type="dcterms:W3CDTF">2019-11-03T18:42:00Z</dcterms:created>
  <dcterms:modified xsi:type="dcterms:W3CDTF">2019-11-03T19:01:00Z</dcterms:modified>
</cp:coreProperties>
</file>